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909" w:rsidRPr="00554A47" w:rsidRDefault="001E1909" w:rsidP="001E1909">
      <w:pPr>
        <w:spacing w:after="0" w:line="240" w:lineRule="auto"/>
        <w:rPr>
          <w:rFonts w:ascii="Times" w:eastAsia="MS Minngs" w:hAnsi="Times" w:cs="Times"/>
          <w:noProof/>
          <w:sz w:val="24"/>
          <w:szCs w:val="24"/>
          <w:lang w:eastAsia="fr-FR"/>
        </w:rPr>
      </w:pPr>
      <w:r w:rsidRPr="00554A47">
        <w:rPr>
          <w:rFonts w:ascii="Times" w:eastAsia="MS Minngs" w:hAnsi="Times" w:cs="Times"/>
          <w:noProof/>
          <w:sz w:val="24"/>
          <w:szCs w:val="24"/>
          <w:lang w:eastAsia="fr-FR"/>
        </w:rPr>
        <w:drawing>
          <wp:anchor distT="0" distB="0" distL="114300" distR="114300" simplePos="0" relativeHeight="251659264" behindDoc="0" locked="0" layoutInCell="1" allowOverlap="1" wp14:anchorId="50DEAFE7" wp14:editId="0A0F1ED7">
            <wp:simplePos x="0" y="0"/>
            <wp:positionH relativeFrom="column">
              <wp:posOffset>-276860</wp:posOffset>
            </wp:positionH>
            <wp:positionV relativeFrom="paragraph">
              <wp:posOffset>-97155</wp:posOffset>
            </wp:positionV>
            <wp:extent cx="3429000" cy="1143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0" cy="1143000"/>
                    </a:xfrm>
                    <a:prstGeom prst="rect">
                      <a:avLst/>
                    </a:prstGeom>
                    <a:noFill/>
                  </pic:spPr>
                </pic:pic>
              </a:graphicData>
            </a:graphic>
            <wp14:sizeRelH relativeFrom="page">
              <wp14:pctWidth>0</wp14:pctWidth>
            </wp14:sizeRelH>
            <wp14:sizeRelV relativeFrom="page">
              <wp14:pctHeight>0</wp14:pctHeight>
            </wp14:sizeRelV>
          </wp:anchor>
        </w:drawing>
      </w:r>
    </w:p>
    <w:p w:rsidR="001E1909" w:rsidRPr="00554A47" w:rsidRDefault="001E1909" w:rsidP="001E1909">
      <w:pPr>
        <w:spacing w:after="0" w:line="240" w:lineRule="auto"/>
        <w:rPr>
          <w:rFonts w:ascii="Times" w:eastAsia="MS Minngs" w:hAnsi="Times" w:cs="Times"/>
          <w:noProof/>
          <w:sz w:val="24"/>
          <w:szCs w:val="24"/>
          <w:lang w:eastAsia="fr-FR"/>
        </w:rPr>
      </w:pPr>
    </w:p>
    <w:p w:rsidR="001E1909" w:rsidRPr="00554A47" w:rsidRDefault="001E1909" w:rsidP="001E1909">
      <w:pPr>
        <w:spacing w:after="0" w:line="240" w:lineRule="auto"/>
        <w:rPr>
          <w:rFonts w:ascii="Times" w:eastAsia="MS Minngs" w:hAnsi="Times" w:cs="Times"/>
          <w:noProof/>
          <w:sz w:val="24"/>
          <w:szCs w:val="24"/>
          <w:lang w:eastAsia="fr-FR"/>
        </w:rPr>
      </w:pPr>
      <w:r w:rsidRPr="00554A47">
        <w:rPr>
          <w:rFonts w:ascii="Times" w:eastAsia="MS Minngs" w:hAnsi="Times" w:cs="Times"/>
          <w:noProof/>
          <w:sz w:val="24"/>
          <w:szCs w:val="24"/>
          <w:lang w:eastAsia="fr-FR"/>
        </w:rPr>
        <w:tab/>
      </w:r>
    </w:p>
    <w:p w:rsidR="001E1909" w:rsidRPr="00554A47" w:rsidRDefault="001E1909" w:rsidP="001E1909">
      <w:pPr>
        <w:spacing w:after="0" w:line="240" w:lineRule="auto"/>
        <w:rPr>
          <w:rFonts w:ascii="Times" w:eastAsia="MS Minngs" w:hAnsi="Times" w:cs="Times"/>
          <w:noProof/>
          <w:sz w:val="24"/>
          <w:szCs w:val="24"/>
          <w:lang w:eastAsia="fr-FR"/>
        </w:rPr>
      </w:pPr>
    </w:p>
    <w:p w:rsidR="001E1909" w:rsidRPr="00554A47" w:rsidRDefault="001E1909" w:rsidP="001E1909">
      <w:pPr>
        <w:spacing w:after="0" w:line="240" w:lineRule="auto"/>
        <w:rPr>
          <w:rFonts w:ascii="Times" w:eastAsia="MS Minngs" w:hAnsi="Times" w:cs="Times"/>
          <w:noProof/>
          <w:sz w:val="24"/>
          <w:szCs w:val="24"/>
          <w:lang w:eastAsia="fr-FR"/>
        </w:rPr>
      </w:pPr>
    </w:p>
    <w:p w:rsidR="001E1909" w:rsidRPr="00554A47" w:rsidRDefault="001E1909" w:rsidP="001E1909">
      <w:pPr>
        <w:spacing w:after="0" w:line="240" w:lineRule="auto"/>
        <w:rPr>
          <w:rFonts w:ascii="Times" w:eastAsia="MS Minngs" w:hAnsi="Times" w:cs="Times"/>
          <w:noProof/>
          <w:sz w:val="24"/>
          <w:szCs w:val="24"/>
          <w:lang w:eastAsia="fr-FR"/>
        </w:rPr>
      </w:pPr>
    </w:p>
    <w:p w:rsidR="001E1909" w:rsidRPr="00554A47" w:rsidRDefault="001E1909" w:rsidP="001E1909">
      <w:pPr>
        <w:spacing w:after="0" w:line="240" w:lineRule="auto"/>
        <w:rPr>
          <w:rFonts w:ascii="Arial" w:eastAsia="MS Minngs" w:hAnsi="Arial" w:cs="Arial"/>
          <w:noProof/>
          <w:lang w:eastAsia="fr-FR"/>
        </w:rPr>
      </w:pPr>
    </w:p>
    <w:p w:rsidR="001E1909" w:rsidRPr="00554A47" w:rsidRDefault="001E1909" w:rsidP="001E1909">
      <w:pPr>
        <w:spacing w:after="0" w:line="240" w:lineRule="auto"/>
        <w:rPr>
          <w:rFonts w:ascii="Arial" w:eastAsia="MS Minngs" w:hAnsi="Arial" w:cs="Arial"/>
          <w:noProof/>
          <w:lang w:eastAsia="fr-FR"/>
        </w:rPr>
      </w:pPr>
    </w:p>
    <w:p w:rsidR="001E1909" w:rsidRPr="00554A47" w:rsidRDefault="001E1909" w:rsidP="001E1909">
      <w:pPr>
        <w:keepNext/>
        <w:autoSpaceDE w:val="0"/>
        <w:autoSpaceDN w:val="0"/>
        <w:spacing w:after="0" w:line="240" w:lineRule="auto"/>
        <w:ind w:right="552"/>
        <w:jc w:val="center"/>
        <w:outlineLvl w:val="3"/>
        <w:rPr>
          <w:rFonts w:ascii="Arial" w:eastAsia="MS Minngs" w:hAnsi="Arial" w:cs="Arial"/>
          <w:b/>
          <w:bCs/>
          <w:noProof/>
          <w:color w:val="3366FF"/>
          <w:sz w:val="24"/>
          <w:szCs w:val="24"/>
          <w:lang w:eastAsia="fr-FR"/>
        </w:rPr>
      </w:pPr>
      <w:r w:rsidRPr="00554A47">
        <w:rPr>
          <w:rFonts w:ascii="Arial" w:eastAsia="MS Minngs" w:hAnsi="Arial" w:cs="Arial"/>
          <w:b/>
          <w:bCs/>
          <w:noProof/>
          <w:sz w:val="24"/>
          <w:szCs w:val="24"/>
          <w:lang w:eastAsia="fr-FR"/>
        </w:rPr>
        <w:t xml:space="preserve">        </w:t>
      </w:r>
      <w:r w:rsidRPr="00554A47">
        <w:rPr>
          <w:rFonts w:ascii="Arial" w:eastAsia="MS Minngs" w:hAnsi="Arial" w:cs="Arial"/>
          <w:b/>
          <w:bCs/>
          <w:noProof/>
          <w:color w:val="3366FF"/>
          <w:sz w:val="24"/>
          <w:szCs w:val="24"/>
          <w:lang w:eastAsia="fr-FR"/>
        </w:rPr>
        <w:t>Nouveautés Documentation PACEA</w:t>
      </w:r>
    </w:p>
    <w:p w:rsidR="001E1909" w:rsidRPr="00554A47" w:rsidRDefault="001E1909" w:rsidP="001E1909">
      <w:pPr>
        <w:spacing w:after="0" w:line="240" w:lineRule="auto"/>
        <w:rPr>
          <w:rFonts w:ascii="Times" w:eastAsia="MS Minngs" w:hAnsi="Times" w:cs="Times"/>
          <w:noProof/>
          <w:sz w:val="24"/>
          <w:szCs w:val="24"/>
          <w:lang w:eastAsia="fr-FR"/>
        </w:rPr>
      </w:pPr>
    </w:p>
    <w:p w:rsidR="001E1909" w:rsidRPr="00554A47" w:rsidRDefault="003864B3" w:rsidP="001E1909">
      <w:pPr>
        <w:spacing w:after="0" w:line="240" w:lineRule="auto"/>
        <w:ind w:right="552"/>
        <w:jc w:val="center"/>
        <w:rPr>
          <w:rFonts w:ascii="Arial" w:eastAsia="MS Minngs" w:hAnsi="Arial" w:cs="Arial"/>
          <w:b/>
          <w:bCs/>
          <w:noProof/>
          <w:sz w:val="24"/>
          <w:szCs w:val="24"/>
          <w:lang w:eastAsia="fr-FR"/>
        </w:rPr>
      </w:pPr>
      <w:r>
        <w:rPr>
          <w:rFonts w:ascii="Arial" w:eastAsia="MS Minngs" w:hAnsi="Arial" w:cs="Arial"/>
          <w:b/>
          <w:bCs/>
          <w:noProof/>
          <w:sz w:val="24"/>
          <w:szCs w:val="24"/>
          <w:lang w:eastAsia="fr-FR"/>
        </w:rPr>
        <w:t>Janvier 2021</w:t>
      </w:r>
    </w:p>
    <w:p w:rsidR="001E1909" w:rsidRPr="00554A47" w:rsidRDefault="001E1909" w:rsidP="001E1909">
      <w:pPr>
        <w:spacing w:after="0" w:line="240" w:lineRule="auto"/>
        <w:ind w:right="552"/>
        <w:jc w:val="center"/>
        <w:rPr>
          <w:rFonts w:ascii="Arial" w:eastAsia="MS Minngs" w:hAnsi="Arial" w:cs="Arial"/>
          <w:b/>
          <w:bCs/>
          <w:noProof/>
          <w:sz w:val="24"/>
          <w:szCs w:val="24"/>
          <w:lang w:val="en-GB" w:eastAsia="fr-FR"/>
        </w:rPr>
      </w:pPr>
      <w:r w:rsidRPr="00554A47">
        <w:rPr>
          <w:rFonts w:ascii="Arial" w:eastAsia="MS Minngs" w:hAnsi="Arial" w:cs="Arial"/>
          <w:b/>
          <w:bCs/>
          <w:noProof/>
          <w:sz w:val="24"/>
          <w:szCs w:val="24"/>
          <w:lang w:eastAsia="fr-FR"/>
        </w:rPr>
        <w:t xml:space="preserve"> </w:t>
      </w:r>
      <w:r w:rsidRPr="00554A47">
        <w:rPr>
          <w:rFonts w:ascii="Arial" w:eastAsia="MS Minngs" w:hAnsi="Arial" w:cs="Arial"/>
          <w:b/>
          <w:bCs/>
          <w:noProof/>
          <w:sz w:val="24"/>
          <w:szCs w:val="24"/>
          <w:lang w:val="en-GB" w:eastAsia="fr-FR"/>
        </w:rPr>
        <w:t>__________</w:t>
      </w:r>
    </w:p>
    <w:p w:rsidR="001E1909" w:rsidRPr="00554A47" w:rsidRDefault="001E1909" w:rsidP="001E1909">
      <w:pPr>
        <w:spacing w:after="0" w:line="240" w:lineRule="auto"/>
        <w:ind w:right="12"/>
        <w:jc w:val="both"/>
        <w:rPr>
          <w:rFonts w:ascii="Arial" w:eastAsia="MS Minngs" w:hAnsi="Arial" w:cs="Arial"/>
          <w:b/>
          <w:bCs/>
          <w:noProof/>
          <w:color w:val="3366FF"/>
          <w:sz w:val="24"/>
          <w:szCs w:val="24"/>
          <w:lang w:val="en-GB" w:eastAsia="fr-FR"/>
        </w:rPr>
      </w:pPr>
    </w:p>
    <w:p w:rsidR="001E1909" w:rsidRPr="00554A47" w:rsidRDefault="001E1909" w:rsidP="001E1909">
      <w:pPr>
        <w:spacing w:after="0" w:line="240" w:lineRule="auto"/>
        <w:ind w:right="12"/>
        <w:jc w:val="both"/>
        <w:rPr>
          <w:rFonts w:ascii="Arial" w:eastAsia="MS Minngs" w:hAnsi="Arial" w:cs="Arial"/>
          <w:b/>
          <w:bCs/>
          <w:noProof/>
          <w:color w:val="3366FF"/>
          <w:sz w:val="24"/>
          <w:szCs w:val="24"/>
          <w:lang w:val="en-GB" w:eastAsia="fr-FR"/>
        </w:rPr>
      </w:pPr>
    </w:p>
    <w:p w:rsidR="001E1909" w:rsidRPr="00554A47" w:rsidRDefault="001E1909" w:rsidP="001E1909">
      <w:pPr>
        <w:spacing w:after="0" w:line="240" w:lineRule="auto"/>
        <w:ind w:right="12"/>
        <w:jc w:val="both"/>
        <w:rPr>
          <w:rFonts w:ascii="Arial" w:eastAsia="MS Minngs" w:hAnsi="Arial" w:cs="Arial"/>
          <w:noProof/>
          <w:color w:val="000000"/>
          <w:lang w:val="en-GB" w:eastAsia="fr-FR"/>
        </w:rPr>
      </w:pPr>
      <w:r w:rsidRPr="00554A47">
        <w:rPr>
          <w:rFonts w:ascii="Arial" w:eastAsia="MS Minngs" w:hAnsi="Arial" w:cs="Arial"/>
          <w:b/>
          <w:bCs/>
          <w:noProof/>
          <w:lang w:val="en-GB" w:eastAsia="fr-FR"/>
        </w:rPr>
        <w:t>1 • </w:t>
      </w:r>
      <w:r w:rsidRPr="00554A47">
        <w:rPr>
          <w:rFonts w:ascii="Arial" w:eastAsia="MS Minngs" w:hAnsi="Arial" w:cs="Arial"/>
          <w:b/>
          <w:bCs/>
          <w:noProof/>
          <w:u w:val="single"/>
          <w:lang w:val="en-GB" w:eastAsia="fr-FR"/>
        </w:rPr>
        <w:t>Monographies</w:t>
      </w:r>
    </w:p>
    <w:p w:rsidR="001E1909" w:rsidRPr="00554A47" w:rsidRDefault="001E1909" w:rsidP="001E1909">
      <w:pPr>
        <w:spacing w:after="0" w:line="240" w:lineRule="auto"/>
        <w:jc w:val="both"/>
        <w:rPr>
          <w:rFonts w:ascii="Arial" w:eastAsia="MS Minngs" w:hAnsi="Arial" w:cs="Arial"/>
          <w:noProof/>
          <w:color w:val="000000"/>
          <w:lang w:val="en-GB" w:eastAsia="fr-FR"/>
        </w:rPr>
      </w:pPr>
    </w:p>
    <w:p w:rsidR="00F42D1C" w:rsidRDefault="00F42D1C" w:rsidP="001E1909">
      <w:pPr>
        <w:spacing w:after="0" w:line="240" w:lineRule="auto"/>
        <w:ind w:right="12"/>
        <w:jc w:val="both"/>
        <w:rPr>
          <w:rFonts w:ascii="Arial" w:eastAsia="MS Minngs" w:hAnsi="Arial" w:cs="Arial"/>
          <w:noProof/>
          <w:color w:val="000000"/>
          <w:lang w:val="en-GB" w:eastAsia="fr-FR"/>
        </w:rPr>
      </w:pPr>
      <w:r>
        <w:rPr>
          <w:rFonts w:ascii="Arial" w:eastAsia="MS Minngs" w:hAnsi="Arial" w:cs="Arial"/>
          <w:noProof/>
          <w:color w:val="000000"/>
          <w:lang w:val="en-GB" w:eastAsia="fr-FR"/>
        </w:rPr>
        <w:t xml:space="preserve">Averbouh A. </w:t>
      </w:r>
      <w:r w:rsidRPr="00F42D1C">
        <w:rPr>
          <w:rFonts w:ascii="Arial" w:eastAsia="MS Minngs" w:hAnsi="Arial" w:cs="Arial"/>
          <w:noProof/>
          <w:color w:val="0000FF"/>
          <w:lang w:val="en-GB" w:eastAsia="fr-FR"/>
        </w:rPr>
        <w:t>Feruglio V.</w:t>
      </w:r>
      <w:r>
        <w:rPr>
          <w:rFonts w:ascii="Arial" w:eastAsia="MS Minngs" w:hAnsi="Arial" w:cs="Arial"/>
          <w:noProof/>
          <w:color w:val="000000"/>
          <w:lang w:val="en-GB" w:eastAsia="fr-FR"/>
        </w:rPr>
        <w:t xml:space="preserve">, </w:t>
      </w:r>
      <w:r w:rsidRPr="00F42D1C">
        <w:rPr>
          <w:rFonts w:ascii="Arial" w:eastAsia="MS Minngs" w:hAnsi="Arial" w:cs="Arial"/>
          <w:noProof/>
          <w:color w:val="0000FF"/>
          <w:lang w:val="en-GB" w:eastAsia="fr-FR"/>
        </w:rPr>
        <w:t>Plassard F.</w:t>
      </w:r>
      <w:r>
        <w:rPr>
          <w:rFonts w:ascii="Arial" w:eastAsia="MS Minngs" w:hAnsi="Arial" w:cs="Arial"/>
          <w:noProof/>
          <w:color w:val="000000"/>
          <w:lang w:val="en-GB" w:eastAsia="fr-FR"/>
        </w:rPr>
        <w:t xml:space="preserve">, Sauvet G. (2021) – </w:t>
      </w:r>
      <w:r w:rsidRPr="00F42D1C">
        <w:rPr>
          <w:rFonts w:ascii="Arial" w:eastAsia="MS Minngs" w:hAnsi="Arial" w:cs="Arial"/>
          <w:b/>
          <w:i/>
          <w:noProof/>
          <w:color w:val="000000"/>
          <w:lang w:val="en-GB" w:eastAsia="fr-FR"/>
        </w:rPr>
        <w:t>Bouquetins et Pyrénées. I, De la Préhistoire à nos jours : offert à Jean Clottes, Conservateur général du Patrimoine honoraire</w:t>
      </w:r>
      <w:r>
        <w:rPr>
          <w:rFonts w:ascii="Arial" w:eastAsia="MS Minngs" w:hAnsi="Arial" w:cs="Arial"/>
          <w:noProof/>
          <w:color w:val="000000"/>
          <w:lang w:val="en-GB" w:eastAsia="fr-FR"/>
        </w:rPr>
        <w:t>. Aix-en-Provence : Presses Universitaires de Provence, 413 p. (Préhistoires de la Méditerranée)</w:t>
      </w:r>
    </w:p>
    <w:p w:rsidR="00F42D1C" w:rsidRDefault="00F42D1C" w:rsidP="001E1909">
      <w:pPr>
        <w:spacing w:after="0" w:line="240" w:lineRule="auto"/>
        <w:ind w:right="12"/>
        <w:jc w:val="both"/>
        <w:rPr>
          <w:rFonts w:ascii="Arial" w:eastAsia="MS Minngs" w:hAnsi="Arial" w:cs="Arial"/>
          <w:noProof/>
          <w:color w:val="000000"/>
          <w:lang w:val="en-GB" w:eastAsia="fr-FR"/>
        </w:rPr>
      </w:pPr>
    </w:p>
    <w:p w:rsidR="001E1909" w:rsidRDefault="0094479B" w:rsidP="001E1909">
      <w:pPr>
        <w:spacing w:after="0" w:line="240" w:lineRule="auto"/>
        <w:ind w:right="12"/>
        <w:jc w:val="both"/>
        <w:rPr>
          <w:rFonts w:ascii="Arial" w:eastAsia="MS Minngs" w:hAnsi="Arial" w:cs="Arial"/>
          <w:noProof/>
          <w:color w:val="000000"/>
          <w:lang w:val="en-GB" w:eastAsia="fr-FR"/>
        </w:rPr>
      </w:pPr>
      <w:r>
        <w:rPr>
          <w:rFonts w:ascii="Arial" w:eastAsia="MS Minngs" w:hAnsi="Arial" w:cs="Arial"/>
          <w:noProof/>
          <w:color w:val="000000"/>
          <w:lang w:val="en-GB" w:eastAsia="fr-FR"/>
        </w:rPr>
        <w:t xml:space="preserve">Kuhn S.L. (2021) – </w:t>
      </w:r>
      <w:r w:rsidRPr="00E51D0F">
        <w:rPr>
          <w:rFonts w:ascii="Arial" w:eastAsia="MS Minngs" w:hAnsi="Arial" w:cs="Arial"/>
          <w:b/>
          <w:i/>
          <w:noProof/>
          <w:color w:val="000000"/>
          <w:lang w:val="en-GB" w:eastAsia="fr-FR"/>
        </w:rPr>
        <w:t>The evolution of Paleolithic technologies</w:t>
      </w:r>
      <w:r>
        <w:rPr>
          <w:rFonts w:ascii="Arial" w:eastAsia="MS Minngs" w:hAnsi="Arial" w:cs="Arial"/>
          <w:noProof/>
          <w:color w:val="000000"/>
          <w:lang w:val="en-GB" w:eastAsia="fr-FR"/>
        </w:rPr>
        <w:t xml:space="preserve">. London, New York : Routledge, </w:t>
      </w:r>
      <w:r w:rsidR="00E51D0F">
        <w:rPr>
          <w:rFonts w:ascii="Arial" w:eastAsia="MS Minngs" w:hAnsi="Arial" w:cs="Arial"/>
          <w:noProof/>
          <w:color w:val="000000"/>
          <w:lang w:val="en-GB" w:eastAsia="fr-FR"/>
        </w:rPr>
        <w:t>419 p.</w:t>
      </w:r>
    </w:p>
    <w:p w:rsidR="00B55827" w:rsidRDefault="00B55827" w:rsidP="001E1909">
      <w:pPr>
        <w:spacing w:after="0" w:line="240" w:lineRule="auto"/>
        <w:ind w:right="12"/>
        <w:jc w:val="both"/>
        <w:rPr>
          <w:rFonts w:ascii="Arial" w:eastAsia="MS Minngs" w:hAnsi="Arial" w:cs="Arial"/>
          <w:noProof/>
          <w:color w:val="000000"/>
          <w:lang w:val="en-GB" w:eastAsia="fr-FR"/>
        </w:rPr>
      </w:pPr>
    </w:p>
    <w:p w:rsidR="00B55827" w:rsidRDefault="00B55827" w:rsidP="001E1909">
      <w:pPr>
        <w:spacing w:after="0" w:line="240" w:lineRule="auto"/>
        <w:ind w:right="12"/>
        <w:jc w:val="both"/>
        <w:rPr>
          <w:rFonts w:ascii="Arial" w:eastAsia="MS Minngs" w:hAnsi="Arial" w:cs="Arial"/>
          <w:noProof/>
          <w:color w:val="000000"/>
          <w:lang w:val="en-GB" w:eastAsia="fr-FR"/>
        </w:rPr>
      </w:pPr>
      <w:r>
        <w:rPr>
          <w:rFonts w:ascii="Arial" w:eastAsia="MS Minngs" w:hAnsi="Arial" w:cs="Arial"/>
          <w:noProof/>
          <w:color w:val="000000"/>
          <w:lang w:val="en-GB" w:eastAsia="fr-FR"/>
        </w:rPr>
        <w:t xml:space="preserve">Lumley H. de (dir.) (2020) – </w:t>
      </w:r>
      <w:r w:rsidRPr="00B55827">
        <w:rPr>
          <w:rFonts w:ascii="Arial" w:eastAsia="MS Minngs" w:hAnsi="Arial" w:cs="Arial"/>
          <w:b/>
          <w:i/>
          <w:noProof/>
          <w:color w:val="000000"/>
          <w:lang w:val="en-GB" w:eastAsia="fr-FR"/>
        </w:rPr>
        <w:t>Grotte du Lazaret, Nice, Alpes-Maritimes : des campements de chasseurs de cerfs, de bouquetins, d’aurochs et d’éléphants sur le littoral méditerranéen entre -190 000 et -120 000 ans</w:t>
      </w:r>
      <w:r>
        <w:rPr>
          <w:rFonts w:ascii="Arial" w:eastAsia="MS Minngs" w:hAnsi="Arial" w:cs="Arial"/>
          <w:noProof/>
          <w:color w:val="000000"/>
          <w:lang w:val="en-GB" w:eastAsia="fr-FR"/>
        </w:rPr>
        <w:t>. Paris : CNRS Editions, 2020, 118 p.</w:t>
      </w:r>
    </w:p>
    <w:p w:rsidR="00D44A40" w:rsidRDefault="00D44A40" w:rsidP="001E1909">
      <w:pPr>
        <w:spacing w:after="0" w:line="240" w:lineRule="auto"/>
        <w:ind w:right="12"/>
        <w:jc w:val="both"/>
        <w:rPr>
          <w:rFonts w:ascii="Arial" w:eastAsia="MS Minngs" w:hAnsi="Arial" w:cs="Arial"/>
          <w:noProof/>
          <w:color w:val="000000"/>
          <w:lang w:val="en-GB" w:eastAsia="fr-FR"/>
        </w:rPr>
      </w:pPr>
    </w:p>
    <w:p w:rsidR="00D44A40" w:rsidRDefault="00D44A40" w:rsidP="001E1909">
      <w:pPr>
        <w:spacing w:after="0" w:line="240" w:lineRule="auto"/>
        <w:ind w:right="12"/>
        <w:jc w:val="both"/>
        <w:rPr>
          <w:rFonts w:ascii="Arial" w:eastAsia="MS Minngs" w:hAnsi="Arial" w:cs="Arial"/>
          <w:noProof/>
          <w:color w:val="000000"/>
          <w:lang w:val="en-GB" w:eastAsia="fr-FR"/>
        </w:rPr>
      </w:pPr>
      <w:r>
        <w:rPr>
          <w:rFonts w:ascii="Arial" w:eastAsia="MS Minngs" w:hAnsi="Arial" w:cs="Arial"/>
          <w:noProof/>
          <w:color w:val="000000"/>
          <w:lang w:val="en-GB" w:eastAsia="fr-FR"/>
        </w:rPr>
        <w:t xml:space="preserve">Pasty J.-F. (dir.) (2020) – </w:t>
      </w:r>
      <w:r w:rsidRPr="00D44A40">
        <w:rPr>
          <w:rFonts w:ascii="Arial" w:eastAsia="MS Minngs" w:hAnsi="Arial" w:cs="Arial"/>
          <w:b/>
          <w:i/>
          <w:noProof/>
          <w:color w:val="000000"/>
          <w:lang w:val="en-GB" w:eastAsia="fr-FR"/>
        </w:rPr>
        <w:t>Le site azilien des Gargailles à Lempdes : étude d’une occupation humaine de plein air dans son cadre téphrostratigraphique</w:t>
      </w:r>
      <w:r>
        <w:rPr>
          <w:rFonts w:ascii="Arial" w:eastAsia="MS Minngs" w:hAnsi="Arial" w:cs="Arial"/>
          <w:noProof/>
          <w:color w:val="000000"/>
          <w:lang w:val="en-GB" w:eastAsia="fr-FR"/>
        </w:rPr>
        <w:t>. Clermont-Ferrand : Presses universaires Blaise-Pascal, 173 p. (Terra Mater ; 3)</w:t>
      </w:r>
    </w:p>
    <w:p w:rsidR="00C35C2A" w:rsidRDefault="00C35C2A" w:rsidP="001E1909">
      <w:pPr>
        <w:spacing w:after="0" w:line="240" w:lineRule="auto"/>
        <w:ind w:right="12"/>
        <w:jc w:val="both"/>
        <w:rPr>
          <w:rFonts w:ascii="Arial" w:eastAsia="MS Minngs" w:hAnsi="Arial" w:cs="Arial"/>
          <w:noProof/>
          <w:color w:val="000000"/>
          <w:lang w:val="en-GB" w:eastAsia="fr-FR"/>
        </w:rPr>
      </w:pPr>
    </w:p>
    <w:p w:rsidR="00C35C2A" w:rsidRDefault="00C35C2A" w:rsidP="001E1909">
      <w:pPr>
        <w:spacing w:after="0" w:line="240" w:lineRule="auto"/>
        <w:ind w:right="12"/>
        <w:jc w:val="both"/>
        <w:rPr>
          <w:rFonts w:ascii="Arial" w:eastAsia="MS Minngs" w:hAnsi="Arial" w:cs="Arial"/>
          <w:noProof/>
          <w:color w:val="000000"/>
          <w:lang w:val="en-GB" w:eastAsia="fr-FR"/>
        </w:rPr>
      </w:pPr>
      <w:r>
        <w:rPr>
          <w:rFonts w:ascii="Arial" w:eastAsia="MS Minngs" w:hAnsi="Arial" w:cs="Arial"/>
          <w:noProof/>
          <w:color w:val="000000"/>
          <w:lang w:val="en-GB" w:eastAsia="fr-FR"/>
        </w:rPr>
        <w:t xml:space="preserve">Schmitt A., Anstett E. (dir.) (2020) – </w:t>
      </w:r>
      <w:r w:rsidRPr="00C35C2A">
        <w:rPr>
          <w:rFonts w:ascii="Arial" w:eastAsia="MS Minngs" w:hAnsi="Arial" w:cs="Arial"/>
          <w:b/>
          <w:i/>
          <w:noProof/>
          <w:color w:val="000000"/>
          <w:lang w:val="en-GB" w:eastAsia="fr-FR"/>
        </w:rPr>
        <w:t>Des cadavres dans nos poubelles : restes humains et espaces détritiques de la Préhistoire à nos jours</w:t>
      </w:r>
      <w:r>
        <w:rPr>
          <w:rFonts w:ascii="Arial" w:eastAsia="MS Minngs" w:hAnsi="Arial" w:cs="Arial"/>
          <w:noProof/>
          <w:color w:val="000000"/>
          <w:lang w:val="en-GB" w:eastAsia="fr-FR"/>
        </w:rPr>
        <w:t>. Paris : Editions Pétra, 302 p. (Les cadavres dans les génocides et les violences de masse)</w:t>
      </w:r>
    </w:p>
    <w:p w:rsidR="001E1909" w:rsidRDefault="001E1909" w:rsidP="001E1909">
      <w:pPr>
        <w:spacing w:after="0" w:line="240" w:lineRule="auto"/>
        <w:jc w:val="both"/>
        <w:rPr>
          <w:b/>
          <w:bCs/>
        </w:rPr>
      </w:pPr>
    </w:p>
    <w:p w:rsidR="00D75A8F" w:rsidRPr="00554A47" w:rsidRDefault="00D75A8F" w:rsidP="001E1909">
      <w:pPr>
        <w:spacing w:after="0" w:line="240" w:lineRule="auto"/>
        <w:jc w:val="both"/>
        <w:rPr>
          <w:b/>
          <w:bCs/>
        </w:rPr>
      </w:pPr>
    </w:p>
    <w:p w:rsidR="001E1909" w:rsidRPr="00DF0378" w:rsidRDefault="001E1909" w:rsidP="001E1909">
      <w:pPr>
        <w:spacing w:after="0" w:line="240" w:lineRule="auto"/>
        <w:ind w:right="12"/>
        <w:jc w:val="both"/>
        <w:rPr>
          <w:rFonts w:ascii="Arial" w:eastAsia="MS Minngs" w:hAnsi="Arial" w:cs="Arial"/>
          <w:b/>
          <w:bCs/>
          <w:noProof/>
          <w:u w:val="single"/>
          <w:lang w:eastAsia="fr-FR"/>
        </w:rPr>
      </w:pPr>
      <w:r w:rsidRPr="00554A47">
        <w:rPr>
          <w:rFonts w:ascii="Arial" w:eastAsia="MS Minngs" w:hAnsi="Arial" w:cs="Arial"/>
          <w:noProof/>
          <w:lang w:eastAsia="fr-FR"/>
        </w:rPr>
        <w:t>2</w:t>
      </w:r>
      <w:r w:rsidRPr="00554A47">
        <w:rPr>
          <w:rFonts w:ascii="Arial" w:eastAsia="MS Minngs" w:hAnsi="Arial" w:cs="Arial"/>
          <w:b/>
          <w:bCs/>
          <w:noProof/>
          <w:lang w:eastAsia="fr-FR"/>
        </w:rPr>
        <w:t> • </w:t>
      </w:r>
      <w:r w:rsidRPr="00554A47">
        <w:rPr>
          <w:rFonts w:ascii="Arial" w:eastAsia="MS Minngs" w:hAnsi="Arial" w:cs="Arial"/>
          <w:b/>
          <w:bCs/>
          <w:noProof/>
          <w:u w:val="single"/>
          <w:lang w:eastAsia="fr-FR"/>
        </w:rPr>
        <w:t>Tirés-à-part</w:t>
      </w:r>
    </w:p>
    <w:p w:rsidR="001E1909" w:rsidRDefault="001E1909" w:rsidP="001E1909">
      <w:pPr>
        <w:spacing w:after="0" w:line="240" w:lineRule="auto"/>
        <w:ind w:right="12"/>
        <w:jc w:val="both"/>
        <w:rPr>
          <w:rFonts w:ascii="Arial" w:eastAsia="MS Minngs" w:hAnsi="Arial" w:cs="Arial"/>
          <w:b/>
          <w:bCs/>
          <w:i/>
          <w:iCs/>
          <w:noProof/>
          <w:color w:val="3366FF"/>
          <w:lang w:eastAsia="fr-FR"/>
        </w:rPr>
      </w:pPr>
    </w:p>
    <w:p w:rsidR="001E1909" w:rsidRPr="00554A47" w:rsidRDefault="001E1909" w:rsidP="001E1909">
      <w:pPr>
        <w:spacing w:after="0" w:line="240" w:lineRule="auto"/>
        <w:ind w:right="12"/>
        <w:jc w:val="both"/>
        <w:rPr>
          <w:rFonts w:ascii="Arial" w:eastAsia="MS Minngs" w:hAnsi="Arial" w:cs="Arial"/>
          <w:b/>
          <w:bCs/>
          <w:i/>
          <w:iCs/>
          <w:noProof/>
          <w:color w:val="3366FF"/>
          <w:u w:val="single"/>
          <w:lang w:eastAsia="fr-FR"/>
        </w:rPr>
      </w:pPr>
      <w:r w:rsidRPr="00554A47">
        <w:rPr>
          <w:rFonts w:ascii="Arial" w:eastAsia="MS Minngs" w:hAnsi="Arial" w:cs="Arial"/>
          <w:b/>
          <w:bCs/>
          <w:i/>
          <w:iCs/>
          <w:noProof/>
          <w:color w:val="3366FF"/>
          <w:lang w:eastAsia="fr-FR"/>
        </w:rPr>
        <w:t xml:space="preserve">- </w:t>
      </w:r>
      <w:r w:rsidRPr="00554A47">
        <w:rPr>
          <w:rFonts w:ascii="Arial" w:eastAsia="MS Minngs" w:hAnsi="Arial" w:cs="Arial"/>
          <w:b/>
          <w:bCs/>
          <w:i/>
          <w:iCs/>
          <w:noProof/>
          <w:color w:val="3366FF"/>
          <w:u w:val="single"/>
          <w:lang w:eastAsia="fr-FR"/>
        </w:rPr>
        <w:t>Membres de PACEA et collaborateurs bénévoles</w:t>
      </w:r>
    </w:p>
    <w:p w:rsidR="001E1909" w:rsidRDefault="001E1909" w:rsidP="001E1909">
      <w:pPr>
        <w:spacing w:after="0" w:line="240" w:lineRule="auto"/>
        <w:ind w:right="12"/>
        <w:jc w:val="both"/>
        <w:rPr>
          <w:rFonts w:ascii="Arial" w:eastAsia="MS Minngs" w:hAnsi="Arial" w:cs="Arial"/>
          <w:bCs/>
          <w:noProof/>
          <w:color w:val="000000" w:themeColor="text1"/>
          <w:lang w:val="en-GB"/>
        </w:rPr>
      </w:pPr>
    </w:p>
    <w:p w:rsidR="00B35838" w:rsidRDefault="00B35838" w:rsidP="006438F6">
      <w:pPr>
        <w:autoSpaceDE w:val="0"/>
        <w:autoSpaceDN w:val="0"/>
        <w:spacing w:after="0" w:line="240" w:lineRule="auto"/>
        <w:ind w:right="12"/>
        <w:jc w:val="both"/>
        <w:rPr>
          <w:rFonts w:ascii="Arial" w:eastAsia="MS Minngs" w:hAnsi="Arial" w:cs="Arial"/>
          <w:bCs/>
          <w:noProof/>
          <w:sz w:val="18"/>
          <w:szCs w:val="18"/>
          <w:lang w:val="en-GB" w:eastAsia="fr-FR"/>
        </w:rPr>
      </w:pPr>
      <w:r w:rsidRPr="00B35838">
        <w:rPr>
          <w:rFonts w:ascii="Arial" w:eastAsia="MS Minngs" w:hAnsi="Arial" w:cs="Arial"/>
          <w:bCs/>
          <w:noProof/>
          <w:lang w:val="en-GB" w:eastAsia="fr-FR"/>
        </w:rPr>
        <w:t>Balz</w:t>
      </w:r>
      <w:r>
        <w:rPr>
          <w:rFonts w:ascii="Arial" w:eastAsia="MS Minngs" w:hAnsi="Arial" w:cs="Arial"/>
          <w:bCs/>
          <w:noProof/>
          <w:lang w:val="en-GB" w:eastAsia="fr-FR"/>
        </w:rPr>
        <w:t xml:space="preserve">eau A., </w:t>
      </w:r>
      <w:r w:rsidRPr="000210FE">
        <w:rPr>
          <w:rFonts w:ascii="Arial" w:eastAsia="MS Minngs" w:hAnsi="Arial" w:cs="Arial"/>
          <w:bCs/>
          <w:noProof/>
          <w:color w:val="000000" w:themeColor="text1"/>
          <w:lang w:val="en-GB" w:eastAsia="fr-FR"/>
        </w:rPr>
        <w:t>Turq A.</w:t>
      </w:r>
      <w:r>
        <w:rPr>
          <w:rFonts w:ascii="Arial" w:eastAsia="MS Minngs" w:hAnsi="Arial" w:cs="Arial"/>
          <w:bCs/>
          <w:noProof/>
          <w:lang w:val="en-GB" w:eastAsia="fr-FR"/>
        </w:rPr>
        <w:t xml:space="preserve">, Talamo S., Daujeard C., Guérin G., Welker F., </w:t>
      </w:r>
      <w:r w:rsidRPr="00B35838">
        <w:rPr>
          <w:rFonts w:ascii="Arial" w:eastAsia="MS Minngs" w:hAnsi="Arial" w:cs="Arial"/>
          <w:bCs/>
          <w:noProof/>
          <w:color w:val="0000FF"/>
          <w:lang w:val="en-GB" w:eastAsia="fr-FR"/>
        </w:rPr>
        <w:t>Crevecoeur I.</w:t>
      </w:r>
      <w:r>
        <w:rPr>
          <w:rFonts w:ascii="Arial" w:eastAsia="MS Minngs" w:hAnsi="Arial" w:cs="Arial"/>
          <w:bCs/>
          <w:noProof/>
          <w:lang w:val="en-GB" w:eastAsia="fr-FR"/>
        </w:rPr>
        <w:t xml:space="preserve">, Fewlass H., Hublin J.-J., Lahaye C., </w:t>
      </w:r>
      <w:r w:rsidRPr="00B35838">
        <w:rPr>
          <w:rFonts w:ascii="Arial" w:eastAsia="MS Minngs" w:hAnsi="Arial" w:cs="Arial"/>
          <w:bCs/>
          <w:noProof/>
          <w:color w:val="0000FF"/>
          <w:lang w:val="en-GB" w:eastAsia="fr-FR"/>
        </w:rPr>
        <w:t>Maureille B.</w:t>
      </w:r>
      <w:r>
        <w:rPr>
          <w:rFonts w:ascii="Arial" w:eastAsia="MS Minngs" w:hAnsi="Arial" w:cs="Arial"/>
          <w:bCs/>
          <w:noProof/>
          <w:lang w:val="en-GB" w:eastAsia="fr-FR"/>
        </w:rPr>
        <w:t xml:space="preserve">, Meyer M., Schwab C., Gómez-Olivencia A. (2020) – </w:t>
      </w:r>
      <w:r w:rsidRPr="00A1020F">
        <w:rPr>
          <w:rFonts w:ascii="Arial" w:eastAsia="MS Minngs" w:hAnsi="Arial" w:cs="Arial"/>
          <w:b/>
          <w:bCs/>
          <w:noProof/>
          <w:lang w:val="en-GB" w:eastAsia="fr-FR"/>
        </w:rPr>
        <w:t>Pluridisciplinary evidence for burial for the La Ferrassie 8 Neandertal child</w:t>
      </w:r>
      <w:r>
        <w:rPr>
          <w:rFonts w:ascii="Arial" w:eastAsia="MS Minngs" w:hAnsi="Arial" w:cs="Arial"/>
          <w:bCs/>
          <w:noProof/>
          <w:lang w:val="en-GB" w:eastAsia="fr-FR"/>
        </w:rPr>
        <w:t xml:space="preserve">. </w:t>
      </w:r>
      <w:r w:rsidRPr="00A1020F">
        <w:rPr>
          <w:rFonts w:ascii="Arial" w:eastAsia="MS Minngs" w:hAnsi="Arial" w:cs="Arial"/>
          <w:bCs/>
          <w:i/>
          <w:noProof/>
          <w:lang w:val="en-GB" w:eastAsia="fr-FR"/>
        </w:rPr>
        <w:t>Scientific Reports</w:t>
      </w:r>
      <w:r>
        <w:rPr>
          <w:rFonts w:ascii="Arial" w:eastAsia="MS Minngs" w:hAnsi="Arial" w:cs="Arial"/>
          <w:bCs/>
          <w:noProof/>
          <w:lang w:val="en-GB" w:eastAsia="fr-FR"/>
        </w:rPr>
        <w:t>, 10</w:t>
      </w:r>
      <w:r w:rsidR="00A1020F">
        <w:rPr>
          <w:rFonts w:ascii="Arial" w:eastAsia="MS Minngs" w:hAnsi="Arial" w:cs="Arial"/>
          <w:bCs/>
          <w:noProof/>
          <w:lang w:val="en-GB" w:eastAsia="fr-FR"/>
        </w:rPr>
        <w:t xml:space="preserve"> </w:t>
      </w:r>
      <w:r>
        <w:rPr>
          <w:rFonts w:ascii="Arial" w:eastAsia="MS Minngs" w:hAnsi="Arial" w:cs="Arial"/>
          <w:bCs/>
          <w:noProof/>
          <w:lang w:val="en-GB" w:eastAsia="fr-FR"/>
        </w:rPr>
        <w:t xml:space="preserve">: 21230. </w:t>
      </w:r>
      <w:r w:rsidRPr="00B35838">
        <w:rPr>
          <w:rFonts w:ascii="Arial" w:eastAsia="MS Minngs" w:hAnsi="Arial" w:cs="Arial"/>
          <w:bCs/>
          <w:noProof/>
          <w:sz w:val="18"/>
          <w:szCs w:val="18"/>
          <w:lang w:val="en-GB" w:eastAsia="fr-FR"/>
        </w:rPr>
        <w:t>(</w:t>
      </w:r>
      <w:hyperlink r:id="rId5" w:history="1">
        <w:r w:rsidRPr="00B35838">
          <w:rPr>
            <w:rStyle w:val="Lienhypertexte"/>
            <w:rFonts w:ascii="Arial" w:eastAsia="MS Minngs" w:hAnsi="Arial" w:cs="Arial"/>
            <w:bCs/>
            <w:noProof/>
            <w:color w:val="0000FF"/>
            <w:sz w:val="18"/>
            <w:szCs w:val="18"/>
            <w:lang w:val="en-GB" w:eastAsia="fr-FR"/>
          </w:rPr>
          <w:t>https://doi.org/10.1038/s41598-020-7711-z</w:t>
        </w:r>
      </w:hyperlink>
      <w:r w:rsidRPr="00B35838">
        <w:rPr>
          <w:rFonts w:ascii="Arial" w:eastAsia="MS Minngs" w:hAnsi="Arial" w:cs="Arial"/>
          <w:bCs/>
          <w:noProof/>
          <w:sz w:val="18"/>
          <w:szCs w:val="18"/>
          <w:lang w:val="en-GB" w:eastAsia="fr-FR"/>
        </w:rPr>
        <w:t>) (zotero)</w:t>
      </w:r>
    </w:p>
    <w:p w:rsidR="007D605B" w:rsidRPr="00B35838" w:rsidRDefault="007D605B" w:rsidP="006438F6">
      <w:pPr>
        <w:autoSpaceDE w:val="0"/>
        <w:autoSpaceDN w:val="0"/>
        <w:spacing w:after="0" w:line="240" w:lineRule="auto"/>
        <w:ind w:right="12"/>
        <w:jc w:val="both"/>
        <w:rPr>
          <w:rFonts w:ascii="Arial" w:eastAsia="MS Minngs" w:hAnsi="Arial" w:cs="Arial"/>
          <w:bCs/>
          <w:noProof/>
          <w:sz w:val="18"/>
          <w:szCs w:val="18"/>
          <w:lang w:val="en-GB" w:eastAsia="fr-FR"/>
        </w:rPr>
      </w:pPr>
    </w:p>
    <w:p w:rsidR="00A1596F" w:rsidRDefault="00A1596F" w:rsidP="007D605B">
      <w:pPr>
        <w:autoSpaceDE w:val="0"/>
        <w:autoSpaceDN w:val="0"/>
        <w:spacing w:after="0" w:line="240" w:lineRule="auto"/>
        <w:jc w:val="both"/>
        <w:rPr>
          <w:rFonts w:ascii="Arial" w:eastAsia="MS Minngs" w:hAnsi="Arial" w:cs="Arial"/>
          <w:bCs/>
          <w:noProof/>
          <w:color w:val="000000"/>
          <w:lang w:val="en-GB" w:eastAsia="fr-FR"/>
        </w:rPr>
      </w:pPr>
      <w:r>
        <w:rPr>
          <w:rFonts w:ascii="Arial" w:eastAsia="MS Minngs" w:hAnsi="Arial" w:cs="Arial"/>
          <w:bCs/>
          <w:noProof/>
          <w:color w:val="000000"/>
          <w:lang w:val="en-GB" w:eastAsia="fr-FR"/>
        </w:rPr>
        <w:t xml:space="preserve">Bochaton C., </w:t>
      </w:r>
      <w:r w:rsidRPr="001473DC">
        <w:rPr>
          <w:rFonts w:ascii="Arial" w:eastAsia="MS Minngs" w:hAnsi="Arial" w:cs="Arial"/>
          <w:bCs/>
          <w:noProof/>
          <w:color w:val="0000FF"/>
          <w:lang w:val="en-GB" w:eastAsia="fr-FR"/>
        </w:rPr>
        <w:t>Cochard D.</w:t>
      </w:r>
      <w:r>
        <w:rPr>
          <w:rFonts w:ascii="Arial" w:eastAsia="MS Minngs" w:hAnsi="Arial" w:cs="Arial"/>
          <w:bCs/>
          <w:noProof/>
          <w:color w:val="000000"/>
          <w:lang w:val="en-GB" w:eastAsia="fr-FR"/>
        </w:rPr>
        <w:t xml:space="preserve">, </w:t>
      </w:r>
      <w:r w:rsidRPr="001473DC">
        <w:rPr>
          <w:rFonts w:ascii="Arial" w:eastAsia="MS Minngs" w:hAnsi="Arial" w:cs="Arial"/>
          <w:bCs/>
          <w:noProof/>
          <w:color w:val="0000FF"/>
          <w:lang w:val="en-GB" w:eastAsia="fr-FR"/>
        </w:rPr>
        <w:t>Gala M.</w:t>
      </w:r>
      <w:r>
        <w:rPr>
          <w:rFonts w:ascii="Arial" w:eastAsia="MS Minngs" w:hAnsi="Arial" w:cs="Arial"/>
          <w:bCs/>
          <w:noProof/>
          <w:color w:val="000000"/>
          <w:lang w:val="en-GB" w:eastAsia="fr-FR"/>
        </w:rPr>
        <w:t xml:space="preserve">, Chalifour J., </w:t>
      </w:r>
      <w:r w:rsidRPr="001473DC">
        <w:rPr>
          <w:rFonts w:ascii="Arial" w:eastAsia="MS Minngs" w:hAnsi="Arial" w:cs="Arial"/>
          <w:bCs/>
          <w:noProof/>
          <w:color w:val="0000FF"/>
          <w:lang w:val="en-GB" w:eastAsia="fr-FR"/>
        </w:rPr>
        <w:t>Lenoble A.</w:t>
      </w:r>
      <w:r w:rsidRPr="006E32FE">
        <w:rPr>
          <w:rFonts w:ascii="Arial" w:eastAsia="MS Minngs" w:hAnsi="Arial" w:cs="Arial"/>
          <w:bCs/>
          <w:noProof/>
          <w:color w:val="0033CC"/>
          <w:lang w:val="en-GB" w:eastAsia="fr-FR"/>
        </w:rPr>
        <w:t xml:space="preserve"> </w:t>
      </w:r>
      <w:r>
        <w:rPr>
          <w:rFonts w:ascii="Arial" w:eastAsia="MS Minngs" w:hAnsi="Arial" w:cs="Arial"/>
          <w:bCs/>
          <w:noProof/>
          <w:color w:val="000000"/>
          <w:lang w:val="en-GB" w:eastAsia="fr-FR"/>
        </w:rPr>
        <w:t xml:space="preserve">(2020) – </w:t>
      </w:r>
      <w:r w:rsidRPr="006E32FE">
        <w:rPr>
          <w:rFonts w:ascii="Arial" w:eastAsia="MS Minngs" w:hAnsi="Arial" w:cs="Arial"/>
          <w:b/>
          <w:bCs/>
          <w:noProof/>
          <w:color w:val="000000"/>
          <w:lang w:val="en-GB" w:eastAsia="fr-FR"/>
        </w:rPr>
        <w:t>Initial observations of the subfossil fauna from Tintamarre island (Anguilla Bank, Lesser Antilles)</w:t>
      </w:r>
      <w:r>
        <w:rPr>
          <w:rFonts w:ascii="Arial" w:eastAsia="MS Minngs" w:hAnsi="Arial" w:cs="Arial"/>
          <w:bCs/>
          <w:noProof/>
          <w:color w:val="000000"/>
          <w:lang w:val="en-GB" w:eastAsia="fr-FR"/>
        </w:rPr>
        <w:t xml:space="preserve">. </w:t>
      </w:r>
      <w:r w:rsidRPr="006E32FE">
        <w:rPr>
          <w:rFonts w:ascii="Arial" w:eastAsia="MS Minngs" w:hAnsi="Arial" w:cs="Arial"/>
          <w:bCs/>
          <w:i/>
          <w:noProof/>
          <w:color w:val="000000"/>
          <w:lang w:val="en-GB" w:eastAsia="fr-FR"/>
        </w:rPr>
        <w:t>Quaternaire</w:t>
      </w:r>
      <w:r>
        <w:rPr>
          <w:rFonts w:ascii="Arial" w:eastAsia="MS Minngs" w:hAnsi="Arial" w:cs="Arial"/>
          <w:bCs/>
          <w:noProof/>
          <w:color w:val="000000"/>
          <w:lang w:val="en-GB" w:eastAsia="fr-FR"/>
        </w:rPr>
        <w:t>, vol. 31, n° 4, p. 327-340.</w:t>
      </w:r>
      <w:r w:rsidR="00D25921">
        <w:rPr>
          <w:rFonts w:ascii="Arial" w:eastAsia="MS Minngs" w:hAnsi="Arial" w:cs="Arial"/>
          <w:bCs/>
          <w:noProof/>
          <w:color w:val="000000"/>
          <w:lang w:val="en-GB" w:eastAsia="fr-FR"/>
        </w:rPr>
        <w:t xml:space="preserve"> (zotero)</w:t>
      </w:r>
    </w:p>
    <w:p w:rsidR="00D25921" w:rsidRDefault="00D25921" w:rsidP="007D605B">
      <w:pPr>
        <w:autoSpaceDE w:val="0"/>
        <w:autoSpaceDN w:val="0"/>
        <w:spacing w:after="0" w:line="240" w:lineRule="auto"/>
        <w:jc w:val="both"/>
        <w:rPr>
          <w:rFonts w:ascii="Arial" w:eastAsia="MS Minngs" w:hAnsi="Arial" w:cs="Arial"/>
          <w:bCs/>
          <w:noProof/>
          <w:color w:val="000000"/>
          <w:lang w:val="en-GB" w:eastAsia="fr-FR"/>
        </w:rPr>
      </w:pPr>
    </w:p>
    <w:p w:rsidR="00D25921" w:rsidRDefault="00D25921" w:rsidP="007D605B">
      <w:pPr>
        <w:autoSpaceDE w:val="0"/>
        <w:autoSpaceDN w:val="0"/>
        <w:spacing w:after="0" w:line="240" w:lineRule="auto"/>
        <w:jc w:val="both"/>
        <w:rPr>
          <w:rFonts w:ascii="Arial" w:eastAsia="MS Minngs" w:hAnsi="Arial" w:cs="Arial"/>
          <w:bCs/>
          <w:noProof/>
          <w:color w:val="000000"/>
          <w:lang w:val="en-GB" w:eastAsia="fr-FR"/>
        </w:rPr>
      </w:pPr>
      <w:r>
        <w:rPr>
          <w:rFonts w:ascii="Arial" w:eastAsia="MS Minngs" w:hAnsi="Arial" w:cs="Arial"/>
          <w:bCs/>
          <w:noProof/>
          <w:color w:val="000000"/>
          <w:lang w:val="en-GB" w:eastAsia="fr-FR"/>
        </w:rPr>
        <w:t xml:space="preserve">Bochaton C., Ephrem B., Bérard B., </w:t>
      </w:r>
      <w:r w:rsidRPr="00986D0A">
        <w:rPr>
          <w:rFonts w:ascii="Arial" w:eastAsia="MS Minngs" w:hAnsi="Arial" w:cs="Arial"/>
          <w:bCs/>
          <w:noProof/>
          <w:color w:val="0000FF"/>
          <w:lang w:val="en-GB" w:eastAsia="fr-FR"/>
        </w:rPr>
        <w:t>Cochard D.</w:t>
      </w:r>
      <w:r w:rsidRPr="006E32FE">
        <w:rPr>
          <w:rFonts w:ascii="Arial" w:eastAsia="MS Minngs" w:hAnsi="Arial" w:cs="Arial"/>
          <w:bCs/>
          <w:noProof/>
          <w:color w:val="0033CC"/>
          <w:lang w:val="en-GB" w:eastAsia="fr-FR"/>
        </w:rPr>
        <w:t xml:space="preserve">, </w:t>
      </w:r>
      <w:r w:rsidRPr="00986D0A">
        <w:rPr>
          <w:rFonts w:ascii="Arial" w:eastAsia="MS Minngs" w:hAnsi="Arial" w:cs="Arial"/>
          <w:bCs/>
          <w:noProof/>
          <w:color w:val="0000FF"/>
          <w:lang w:val="en-GB" w:eastAsia="fr-FR"/>
        </w:rPr>
        <w:t>Gala M.</w:t>
      </w:r>
      <w:r>
        <w:rPr>
          <w:rFonts w:ascii="Arial" w:eastAsia="MS Minngs" w:hAnsi="Arial" w:cs="Arial"/>
          <w:bCs/>
          <w:noProof/>
          <w:color w:val="000000"/>
          <w:lang w:val="en-GB" w:eastAsia="fr-FR"/>
        </w:rPr>
        <w:t xml:space="preserve">, Korzow Richter K., Le Lay A., </w:t>
      </w:r>
      <w:r w:rsidRPr="00F42D1C">
        <w:rPr>
          <w:rFonts w:ascii="Arial" w:eastAsia="MS Minngs" w:hAnsi="Arial" w:cs="Arial"/>
          <w:bCs/>
          <w:noProof/>
          <w:color w:val="0000FF"/>
          <w:lang w:val="en-GB" w:eastAsia="fr-FR"/>
        </w:rPr>
        <w:t>Renou S.</w:t>
      </w:r>
      <w:r>
        <w:rPr>
          <w:rFonts w:ascii="Arial" w:eastAsia="MS Minngs" w:hAnsi="Arial" w:cs="Arial"/>
          <w:bCs/>
          <w:noProof/>
          <w:color w:val="000000"/>
          <w:lang w:val="en-GB" w:eastAsia="fr-FR"/>
        </w:rPr>
        <w:t xml:space="preserve">, </w:t>
      </w:r>
      <w:r w:rsidRPr="00986D0A">
        <w:rPr>
          <w:rFonts w:ascii="Arial" w:eastAsia="MS Minngs" w:hAnsi="Arial" w:cs="Arial"/>
          <w:bCs/>
          <w:noProof/>
          <w:color w:val="0000FF"/>
          <w:lang w:val="en-GB" w:eastAsia="fr-FR"/>
        </w:rPr>
        <w:t xml:space="preserve">Lenoble A. </w:t>
      </w:r>
      <w:r>
        <w:rPr>
          <w:rFonts w:ascii="Arial" w:eastAsia="MS Minngs" w:hAnsi="Arial" w:cs="Arial"/>
          <w:bCs/>
          <w:noProof/>
          <w:color w:val="000000"/>
          <w:lang w:val="en-GB" w:eastAsia="fr-FR"/>
        </w:rPr>
        <w:t xml:space="preserve">(2021) – </w:t>
      </w:r>
      <w:r w:rsidRPr="006E32FE">
        <w:rPr>
          <w:rFonts w:ascii="Arial" w:eastAsia="MS Minngs" w:hAnsi="Arial" w:cs="Arial"/>
          <w:b/>
          <w:bCs/>
          <w:noProof/>
          <w:color w:val="000000"/>
          <w:lang w:val="en-GB" w:eastAsia="fr-FR"/>
        </w:rPr>
        <w:t xml:space="preserve">The pre-Columbian site of Roseau (Guadeloupe, F.W.I.) : intra-site chronological variability of the subsistence strategies in a Late Ceramic </w:t>
      </w:r>
      <w:r w:rsidRPr="006E32FE">
        <w:rPr>
          <w:rFonts w:ascii="Arial" w:eastAsia="MS Minngs" w:hAnsi="Arial" w:cs="Arial"/>
          <w:b/>
          <w:bCs/>
          <w:noProof/>
          <w:color w:val="000000"/>
          <w:lang w:val="en-GB" w:eastAsia="fr-FR"/>
        </w:rPr>
        <w:lastRenderedPageBreak/>
        <w:t>archaeological vertebrate assemblage.</w:t>
      </w:r>
      <w:r>
        <w:rPr>
          <w:rFonts w:ascii="Arial" w:eastAsia="MS Minngs" w:hAnsi="Arial" w:cs="Arial"/>
          <w:bCs/>
          <w:noProof/>
          <w:color w:val="000000"/>
          <w:lang w:val="en-GB" w:eastAsia="fr-FR"/>
        </w:rPr>
        <w:t xml:space="preserve"> </w:t>
      </w:r>
      <w:r w:rsidRPr="006E32FE">
        <w:rPr>
          <w:rFonts w:ascii="Arial" w:eastAsia="MS Minngs" w:hAnsi="Arial" w:cs="Arial"/>
          <w:bCs/>
          <w:i/>
          <w:noProof/>
          <w:color w:val="000000"/>
          <w:lang w:val="en-GB" w:eastAsia="fr-FR"/>
        </w:rPr>
        <w:t>Archaeological and Anthropological Sciences</w:t>
      </w:r>
      <w:r>
        <w:rPr>
          <w:rFonts w:ascii="Arial" w:eastAsia="MS Minngs" w:hAnsi="Arial" w:cs="Arial"/>
          <w:bCs/>
          <w:noProof/>
          <w:color w:val="000000"/>
          <w:lang w:val="en-GB" w:eastAsia="fr-FR"/>
        </w:rPr>
        <w:t xml:space="preserve">, vol. </w:t>
      </w:r>
      <w:r w:rsidR="006E32FE">
        <w:rPr>
          <w:rFonts w:ascii="Arial" w:eastAsia="MS Minngs" w:hAnsi="Arial" w:cs="Arial"/>
          <w:bCs/>
          <w:noProof/>
          <w:color w:val="000000"/>
          <w:lang w:val="en-GB" w:eastAsia="fr-FR"/>
        </w:rPr>
        <w:t xml:space="preserve">13, n° 1, art. 16, 17 p. </w:t>
      </w:r>
      <w:r w:rsidR="006E32FE" w:rsidRPr="006E32FE">
        <w:rPr>
          <w:rFonts w:ascii="Arial" w:eastAsia="MS Minngs" w:hAnsi="Arial" w:cs="Arial"/>
          <w:bCs/>
          <w:noProof/>
          <w:color w:val="000000"/>
          <w:sz w:val="18"/>
          <w:szCs w:val="18"/>
          <w:lang w:val="en-GB" w:eastAsia="fr-FR"/>
        </w:rPr>
        <w:t>(</w:t>
      </w:r>
      <w:hyperlink r:id="rId6" w:history="1">
        <w:r w:rsidR="006E32FE" w:rsidRPr="00986D0A">
          <w:rPr>
            <w:rStyle w:val="Lienhypertexte"/>
            <w:rFonts w:ascii="Arial" w:eastAsia="MS Minngs" w:hAnsi="Arial" w:cs="Arial"/>
            <w:bCs/>
            <w:noProof/>
            <w:color w:val="0000FF"/>
            <w:sz w:val="18"/>
            <w:szCs w:val="18"/>
            <w:lang w:val="en-GB" w:eastAsia="fr-FR"/>
          </w:rPr>
          <w:t>https://link.springer.com/article/10.1007/s12520-020-01246-4</w:t>
        </w:r>
      </w:hyperlink>
      <w:r w:rsidR="006E32FE" w:rsidRPr="006E32FE">
        <w:rPr>
          <w:rFonts w:ascii="Arial" w:eastAsia="MS Minngs" w:hAnsi="Arial" w:cs="Arial"/>
          <w:bCs/>
          <w:noProof/>
          <w:color w:val="000000"/>
          <w:sz w:val="18"/>
          <w:szCs w:val="18"/>
          <w:lang w:val="en-GB" w:eastAsia="fr-FR"/>
        </w:rPr>
        <w:t>) (zotero)</w:t>
      </w:r>
    </w:p>
    <w:p w:rsidR="00A1596F" w:rsidRDefault="00A1596F" w:rsidP="007D605B">
      <w:pPr>
        <w:autoSpaceDE w:val="0"/>
        <w:autoSpaceDN w:val="0"/>
        <w:spacing w:after="0" w:line="240" w:lineRule="auto"/>
        <w:jc w:val="both"/>
        <w:rPr>
          <w:rFonts w:ascii="Arial" w:eastAsia="MS Minngs" w:hAnsi="Arial" w:cs="Arial"/>
          <w:bCs/>
          <w:noProof/>
          <w:color w:val="000000"/>
          <w:lang w:val="en-GB" w:eastAsia="fr-FR"/>
        </w:rPr>
      </w:pPr>
    </w:p>
    <w:p w:rsidR="007D605B" w:rsidRPr="007D605B" w:rsidRDefault="007D605B" w:rsidP="007D605B">
      <w:pPr>
        <w:autoSpaceDE w:val="0"/>
        <w:autoSpaceDN w:val="0"/>
        <w:spacing w:after="0" w:line="240" w:lineRule="auto"/>
        <w:jc w:val="both"/>
        <w:rPr>
          <w:rFonts w:ascii="Arial" w:eastAsia="MS Minngs" w:hAnsi="Arial" w:cs="Arial"/>
          <w:bCs/>
          <w:noProof/>
          <w:color w:val="000000"/>
          <w:lang w:val="en-GB" w:eastAsia="fr-FR"/>
        </w:rPr>
      </w:pPr>
      <w:r w:rsidRPr="007D605B">
        <w:rPr>
          <w:rFonts w:ascii="Arial" w:eastAsia="MS Minngs" w:hAnsi="Arial" w:cs="Arial"/>
          <w:bCs/>
          <w:noProof/>
          <w:color w:val="000000"/>
          <w:lang w:val="en-GB" w:eastAsia="fr-FR"/>
        </w:rPr>
        <w:t xml:space="preserve">Brunel S., Bennett E.A., Cardin L., Garraud D., Barrand Emam H., Beylier A., </w:t>
      </w:r>
      <w:r w:rsidRPr="007D605B">
        <w:rPr>
          <w:rFonts w:ascii="Arial" w:eastAsia="MS Minngs" w:hAnsi="Arial" w:cs="Arial"/>
          <w:bCs/>
          <w:noProof/>
          <w:color w:val="0000FF"/>
          <w:lang w:val="en-GB" w:eastAsia="fr-FR"/>
        </w:rPr>
        <w:t>Boulestin B.</w:t>
      </w:r>
      <w:r w:rsidRPr="007D605B">
        <w:rPr>
          <w:rFonts w:ascii="Arial" w:eastAsia="MS Minngs" w:hAnsi="Arial" w:cs="Arial"/>
          <w:bCs/>
          <w:noProof/>
          <w:color w:val="000000"/>
          <w:lang w:val="en-GB" w:eastAsia="fr-FR"/>
        </w:rPr>
        <w:t xml:space="preserve">, Chenal F., Ciesielski E., Convertini F., Dedet B., Desbrosse-Dagobertiere S., Desenne S., Dubouloz J., </w:t>
      </w:r>
      <w:r w:rsidRPr="007D605B">
        <w:rPr>
          <w:rFonts w:ascii="Arial" w:eastAsia="MS Minngs" w:hAnsi="Arial" w:cs="Arial"/>
          <w:bCs/>
          <w:noProof/>
          <w:color w:val="0000FF"/>
          <w:lang w:val="en-GB" w:eastAsia="fr-FR"/>
        </w:rPr>
        <w:t>Duday H.</w:t>
      </w:r>
      <w:r w:rsidRPr="007D605B">
        <w:rPr>
          <w:rFonts w:ascii="Arial" w:eastAsia="MS Minngs" w:hAnsi="Arial" w:cs="Arial"/>
          <w:bCs/>
          <w:noProof/>
          <w:color w:val="000000"/>
          <w:lang w:val="en-GB" w:eastAsia="fr-FR"/>
        </w:rPr>
        <w:t xml:space="preserve">, Escalon G., Fabre V., Gailledrat E., Gandelin M., </w:t>
      </w:r>
      <w:r w:rsidRPr="007D605B">
        <w:rPr>
          <w:rFonts w:ascii="Arial" w:eastAsia="MS Minngs" w:hAnsi="Arial" w:cs="Arial"/>
          <w:bCs/>
          <w:noProof/>
          <w:color w:val="0000FF"/>
          <w:lang w:val="en-GB" w:eastAsia="fr-FR"/>
        </w:rPr>
        <w:t>Gleize Y.</w:t>
      </w:r>
      <w:r w:rsidRPr="007D605B">
        <w:rPr>
          <w:rFonts w:ascii="Arial" w:eastAsia="MS Minngs" w:hAnsi="Arial" w:cs="Arial"/>
          <w:bCs/>
          <w:noProof/>
          <w:color w:val="000000"/>
          <w:lang w:val="en-GB" w:eastAsia="fr-FR"/>
        </w:rPr>
        <w:t xml:space="preserve">, Goepfert S., Guilaine J., Hachem L., Ilett M., Lambach F., Maziere F., Perrin B., Plouin S., Pinard E., Praud I., Richard I., Riquier V., Roure R., Sendra B., Thevenet C., Thiol S., Vauquelin E., Vergniaud L., Grange T., Geigl E.-M., </w:t>
      </w:r>
      <w:r w:rsidRPr="007D605B">
        <w:rPr>
          <w:rFonts w:ascii="Arial" w:eastAsia="MS Minngs" w:hAnsi="Arial" w:cs="Arial"/>
          <w:bCs/>
          <w:noProof/>
          <w:color w:val="0000FF"/>
          <w:lang w:val="en-GB" w:eastAsia="fr-FR"/>
        </w:rPr>
        <w:t>Pruvost M.</w:t>
      </w:r>
      <w:r w:rsidRPr="007D605B">
        <w:rPr>
          <w:rFonts w:ascii="Arial" w:eastAsia="MS Minngs" w:hAnsi="Arial" w:cs="Arial"/>
          <w:bCs/>
          <w:noProof/>
          <w:color w:val="000000"/>
          <w:lang w:val="en-GB" w:eastAsia="fr-FR"/>
        </w:rPr>
        <w:t xml:space="preserve"> (2020) – </w:t>
      </w:r>
      <w:r w:rsidRPr="007D605B">
        <w:rPr>
          <w:rFonts w:ascii="Arial" w:eastAsia="MS Minngs" w:hAnsi="Arial" w:cs="Arial"/>
          <w:b/>
          <w:bCs/>
          <w:noProof/>
          <w:color w:val="000000"/>
          <w:lang w:val="en-GB" w:eastAsia="fr-FR"/>
        </w:rPr>
        <w:t>Ancient genomes from present-day France unveil 7,000 years of its demographic history</w:t>
      </w:r>
      <w:r w:rsidRPr="007D605B">
        <w:rPr>
          <w:rFonts w:ascii="Arial" w:eastAsia="MS Minngs" w:hAnsi="Arial" w:cs="Arial"/>
          <w:bCs/>
          <w:noProof/>
          <w:color w:val="000000"/>
          <w:lang w:val="en-GB" w:eastAsia="fr-FR"/>
        </w:rPr>
        <w:t xml:space="preserve">. </w:t>
      </w:r>
      <w:r w:rsidRPr="007D605B">
        <w:rPr>
          <w:rFonts w:ascii="Arial" w:eastAsia="MS Minngs" w:hAnsi="Arial" w:cs="Arial"/>
          <w:bCs/>
          <w:i/>
          <w:noProof/>
          <w:color w:val="000000"/>
          <w:lang w:val="en-GB" w:eastAsia="fr-FR"/>
        </w:rPr>
        <w:t>PNAS</w:t>
      </w:r>
      <w:r w:rsidRPr="007D605B">
        <w:rPr>
          <w:rFonts w:ascii="Arial" w:eastAsia="MS Minngs" w:hAnsi="Arial" w:cs="Arial"/>
          <w:bCs/>
          <w:noProof/>
          <w:color w:val="000000"/>
          <w:lang w:val="en-GB" w:eastAsia="fr-FR"/>
        </w:rPr>
        <w:t xml:space="preserve">, vol. 117, n° 23, p. 12791-12798. </w:t>
      </w:r>
      <w:r w:rsidRPr="007D605B">
        <w:rPr>
          <w:rFonts w:ascii="Arial" w:eastAsia="MS Minngs" w:hAnsi="Arial" w:cs="Arial"/>
          <w:bCs/>
          <w:noProof/>
          <w:color w:val="000000"/>
          <w:sz w:val="18"/>
          <w:szCs w:val="18"/>
          <w:lang w:val="en-GB" w:eastAsia="fr-FR"/>
        </w:rPr>
        <w:t>(</w:t>
      </w:r>
      <w:hyperlink r:id="rId7" w:history="1">
        <w:r w:rsidRPr="007D605B">
          <w:rPr>
            <w:rFonts w:ascii="Arial" w:eastAsia="MS Minngs" w:hAnsi="Arial" w:cs="Arial"/>
            <w:bCs/>
            <w:noProof/>
            <w:color w:val="0000FF"/>
            <w:sz w:val="18"/>
            <w:szCs w:val="18"/>
            <w:u w:val="single"/>
            <w:lang w:val="en-GB" w:eastAsia="fr-FR"/>
          </w:rPr>
          <w:t>https://www.pnas.org/cgi/doi/10.1073/pnas.1918034117</w:t>
        </w:r>
      </w:hyperlink>
      <w:r w:rsidRPr="007D605B">
        <w:rPr>
          <w:rFonts w:ascii="Arial" w:eastAsia="MS Minngs" w:hAnsi="Arial" w:cs="Arial"/>
          <w:bCs/>
          <w:noProof/>
          <w:color w:val="000000"/>
          <w:lang w:val="en-GB" w:eastAsia="fr-FR"/>
        </w:rPr>
        <w:t xml:space="preserve">) </w:t>
      </w:r>
      <w:r w:rsidRPr="007D605B">
        <w:rPr>
          <w:rFonts w:ascii="Arial" w:eastAsia="MS Minngs" w:hAnsi="Arial" w:cs="Arial"/>
          <w:bCs/>
          <w:noProof/>
          <w:color w:val="000000"/>
          <w:sz w:val="18"/>
          <w:szCs w:val="18"/>
          <w:lang w:val="en-GB" w:eastAsia="fr-FR"/>
        </w:rPr>
        <w:t>(zotero)</w:t>
      </w:r>
    </w:p>
    <w:p w:rsidR="007D605B" w:rsidRDefault="007D605B" w:rsidP="006438F6">
      <w:pPr>
        <w:autoSpaceDE w:val="0"/>
        <w:autoSpaceDN w:val="0"/>
        <w:spacing w:after="0" w:line="240" w:lineRule="auto"/>
        <w:ind w:right="12"/>
        <w:jc w:val="both"/>
        <w:rPr>
          <w:rFonts w:ascii="Arial" w:eastAsia="MS Minngs" w:hAnsi="Arial" w:cs="Arial"/>
          <w:bCs/>
          <w:noProof/>
          <w:color w:val="0000FF"/>
          <w:lang w:val="en-GB" w:eastAsia="fr-FR"/>
        </w:rPr>
      </w:pPr>
    </w:p>
    <w:p w:rsidR="00696D1A" w:rsidRPr="00442308" w:rsidRDefault="00696D1A" w:rsidP="00696D1A">
      <w:pPr>
        <w:jc w:val="both"/>
        <w:rPr>
          <w:rFonts w:ascii="Arial" w:eastAsia="MS Minngs" w:hAnsi="Arial" w:cs="Arial"/>
          <w:bCs/>
          <w:noProof/>
          <w:color w:val="000000"/>
          <w:lang w:val="en-GB"/>
        </w:rPr>
      </w:pPr>
      <w:r>
        <w:rPr>
          <w:rFonts w:ascii="Arial" w:eastAsia="MS Minngs" w:hAnsi="Arial" w:cs="Arial"/>
          <w:bCs/>
          <w:noProof/>
          <w:color w:val="000000"/>
          <w:lang w:val="en-GB"/>
        </w:rPr>
        <w:t xml:space="preserve">Dodat P.-J., Tacail T., Albalat E., Gómez-Olivencia A., </w:t>
      </w:r>
      <w:r w:rsidRPr="00696D1A">
        <w:rPr>
          <w:rFonts w:ascii="Arial" w:eastAsia="MS Minngs" w:hAnsi="Arial" w:cs="Arial"/>
          <w:bCs/>
          <w:noProof/>
          <w:color w:val="0000FF"/>
          <w:lang w:val="en-GB"/>
        </w:rPr>
        <w:t>Couture-Veschambre C.</w:t>
      </w:r>
      <w:r>
        <w:rPr>
          <w:rFonts w:ascii="Arial" w:eastAsia="MS Minngs" w:hAnsi="Arial" w:cs="Arial"/>
          <w:bCs/>
          <w:noProof/>
          <w:color w:val="000000"/>
          <w:lang w:val="en-GB"/>
        </w:rPr>
        <w:t xml:space="preserve">, Holliday T., </w:t>
      </w:r>
      <w:r w:rsidRPr="00696D1A">
        <w:rPr>
          <w:rFonts w:ascii="Arial" w:eastAsia="MS Minngs" w:hAnsi="Arial" w:cs="Arial"/>
          <w:bCs/>
          <w:noProof/>
          <w:color w:val="0000FF"/>
          <w:lang w:val="en-GB"/>
        </w:rPr>
        <w:t>Madelaine S</w:t>
      </w:r>
      <w:r>
        <w:rPr>
          <w:rFonts w:ascii="Arial" w:eastAsia="MS Minngs" w:hAnsi="Arial" w:cs="Arial"/>
          <w:bCs/>
          <w:noProof/>
          <w:color w:val="000000"/>
          <w:lang w:val="en-GB"/>
        </w:rPr>
        <w:t xml:space="preserve">., Martin J.E., Rmoutilova R., </w:t>
      </w:r>
      <w:r w:rsidRPr="00696D1A">
        <w:rPr>
          <w:rFonts w:ascii="Arial" w:eastAsia="MS Minngs" w:hAnsi="Arial" w:cs="Arial"/>
          <w:bCs/>
          <w:noProof/>
          <w:color w:val="0000FF"/>
          <w:lang w:val="en-GB"/>
        </w:rPr>
        <w:t>Maureille B.</w:t>
      </w:r>
      <w:r>
        <w:rPr>
          <w:rFonts w:ascii="Arial" w:eastAsia="MS Minngs" w:hAnsi="Arial" w:cs="Arial"/>
          <w:bCs/>
          <w:noProof/>
          <w:color w:val="000000"/>
          <w:lang w:val="en-GB"/>
        </w:rPr>
        <w:t xml:space="preserve">, Balter V. (2021) – </w:t>
      </w:r>
      <w:r w:rsidRPr="00696D1A">
        <w:rPr>
          <w:rFonts w:ascii="Arial" w:eastAsia="MS Minngs" w:hAnsi="Arial" w:cs="Arial"/>
          <w:b/>
          <w:bCs/>
          <w:noProof/>
          <w:color w:val="000000"/>
          <w:lang w:val="en-GB"/>
        </w:rPr>
        <w:t>Isotopic calcium biogeochemistry of MIS 5 fossil vertebrate bones : application to the study of the dietary reconstruction of Regourdou 1 Neandertal fossil</w:t>
      </w:r>
      <w:r>
        <w:rPr>
          <w:rFonts w:ascii="Arial" w:eastAsia="MS Minngs" w:hAnsi="Arial" w:cs="Arial"/>
          <w:bCs/>
          <w:noProof/>
          <w:color w:val="000000"/>
          <w:lang w:val="en-GB"/>
        </w:rPr>
        <w:t xml:space="preserve">. </w:t>
      </w:r>
      <w:r w:rsidRPr="00696D1A">
        <w:rPr>
          <w:rFonts w:ascii="Arial" w:eastAsia="MS Minngs" w:hAnsi="Arial" w:cs="Arial"/>
          <w:bCs/>
          <w:i/>
          <w:noProof/>
          <w:color w:val="000000"/>
          <w:lang w:val="en-GB"/>
        </w:rPr>
        <w:t>Journal of Human Evolution</w:t>
      </w:r>
      <w:r>
        <w:rPr>
          <w:rFonts w:ascii="Arial" w:eastAsia="MS Minngs" w:hAnsi="Arial" w:cs="Arial"/>
          <w:bCs/>
          <w:noProof/>
          <w:color w:val="000000"/>
          <w:lang w:val="en-GB"/>
        </w:rPr>
        <w:t xml:space="preserve">, vol. 151, 102925. </w:t>
      </w:r>
      <w:r w:rsidRPr="00696D1A">
        <w:rPr>
          <w:rFonts w:ascii="Arial" w:eastAsia="MS Minngs" w:hAnsi="Arial" w:cs="Arial"/>
          <w:bCs/>
          <w:noProof/>
          <w:color w:val="000000"/>
          <w:sz w:val="18"/>
          <w:szCs w:val="18"/>
          <w:lang w:val="en-GB"/>
        </w:rPr>
        <w:t>(</w:t>
      </w:r>
      <w:hyperlink r:id="rId8" w:history="1">
        <w:r w:rsidR="00140225" w:rsidRPr="00140225">
          <w:rPr>
            <w:rStyle w:val="Lienhypertexte"/>
            <w:rFonts w:ascii="Arial" w:hAnsi="Arial" w:cs="Arial"/>
            <w:bCs/>
            <w:noProof/>
            <w:color w:val="0000FF"/>
            <w:sz w:val="18"/>
            <w:szCs w:val="18"/>
            <w:lang w:val="en-GB"/>
          </w:rPr>
          <w:t>https://doi.org/10.1016/j.jhevol.2020.102925</w:t>
        </w:r>
      </w:hyperlink>
      <w:r w:rsidRPr="00696D1A">
        <w:rPr>
          <w:rFonts w:ascii="Arial" w:eastAsia="MS Minngs" w:hAnsi="Arial" w:cs="Arial"/>
          <w:bCs/>
          <w:noProof/>
          <w:color w:val="000000"/>
          <w:sz w:val="18"/>
          <w:szCs w:val="18"/>
          <w:lang w:val="en-GB"/>
        </w:rPr>
        <w:t>) (zotero)</w:t>
      </w:r>
    </w:p>
    <w:p w:rsidR="006438F6" w:rsidRPr="006438F6" w:rsidRDefault="006438F6" w:rsidP="006438F6">
      <w:pPr>
        <w:autoSpaceDE w:val="0"/>
        <w:autoSpaceDN w:val="0"/>
        <w:spacing w:after="0" w:line="240" w:lineRule="auto"/>
        <w:ind w:right="12"/>
        <w:jc w:val="both"/>
        <w:rPr>
          <w:rFonts w:ascii="Arial" w:eastAsia="MS Minngs" w:hAnsi="Arial" w:cs="Arial"/>
          <w:bCs/>
          <w:noProof/>
          <w:color w:val="000000"/>
          <w:sz w:val="18"/>
          <w:szCs w:val="18"/>
          <w:lang w:val="en-GB" w:eastAsia="fr-FR"/>
        </w:rPr>
      </w:pPr>
      <w:r w:rsidRPr="006438F6">
        <w:rPr>
          <w:rFonts w:ascii="Arial" w:eastAsia="MS Minngs" w:hAnsi="Arial" w:cs="Arial"/>
          <w:bCs/>
          <w:noProof/>
          <w:color w:val="0000FF"/>
          <w:lang w:val="en-GB" w:eastAsia="fr-FR"/>
        </w:rPr>
        <w:t xml:space="preserve">Doyon L. </w:t>
      </w:r>
      <w:r w:rsidRPr="006438F6">
        <w:rPr>
          <w:rFonts w:ascii="Arial" w:eastAsia="MS Minngs" w:hAnsi="Arial" w:cs="Arial"/>
          <w:bCs/>
          <w:noProof/>
          <w:color w:val="000000"/>
          <w:lang w:val="en-GB" w:eastAsia="fr-FR"/>
        </w:rPr>
        <w:t xml:space="preserve">(2019) - </w:t>
      </w:r>
      <w:r w:rsidRPr="006438F6">
        <w:rPr>
          <w:rFonts w:ascii="Arial" w:eastAsia="MS Minngs" w:hAnsi="Arial" w:cs="Arial"/>
          <w:b/>
          <w:bCs/>
          <w:noProof/>
          <w:color w:val="000000"/>
          <w:lang w:val="en-GB" w:eastAsia="fr-FR"/>
        </w:rPr>
        <w:t>Bone needles in China and their implications for Late Pleistocene hominin dispersals</w:t>
      </w:r>
      <w:r w:rsidRPr="006438F6">
        <w:rPr>
          <w:rFonts w:ascii="Arial" w:eastAsia="MS Minngs" w:hAnsi="Arial" w:cs="Arial"/>
          <w:bCs/>
          <w:noProof/>
          <w:color w:val="000000"/>
          <w:lang w:val="en-GB" w:eastAsia="fr-FR"/>
        </w:rPr>
        <w:t xml:space="preserve">. </w:t>
      </w:r>
      <w:r w:rsidRPr="006438F6">
        <w:rPr>
          <w:rFonts w:ascii="Arial" w:eastAsia="MS Minngs" w:hAnsi="Arial" w:cs="Arial"/>
          <w:bCs/>
          <w:i/>
          <w:noProof/>
          <w:color w:val="000000"/>
          <w:lang w:val="en-GB" w:eastAsia="fr-FR"/>
        </w:rPr>
        <w:t>Acta Anthropologica Sinica</w:t>
      </w:r>
      <w:r w:rsidRPr="006438F6">
        <w:rPr>
          <w:rFonts w:ascii="Arial" w:eastAsia="MS Minngs" w:hAnsi="Arial" w:cs="Arial"/>
          <w:bCs/>
          <w:noProof/>
          <w:color w:val="000000"/>
          <w:lang w:val="en-GB" w:eastAsia="fr-FR"/>
        </w:rPr>
        <w:t xml:space="preserve">, vol. 38, n° 3, p. 362-372. </w:t>
      </w:r>
      <w:r w:rsidRPr="006438F6">
        <w:rPr>
          <w:rFonts w:ascii="Arial" w:eastAsia="MS Minngs" w:hAnsi="Arial" w:cs="Arial"/>
          <w:bCs/>
          <w:noProof/>
          <w:color w:val="000000"/>
          <w:sz w:val="18"/>
          <w:szCs w:val="18"/>
          <w:lang w:val="en-GB" w:eastAsia="fr-FR"/>
        </w:rPr>
        <w:t>(DOI:10.16359/j.cnki.cn11-1963/q.2019.0033) (zotero)</w:t>
      </w:r>
    </w:p>
    <w:p w:rsidR="006438F6" w:rsidRPr="006438F6" w:rsidRDefault="006438F6" w:rsidP="00097A2D">
      <w:pPr>
        <w:spacing w:after="0" w:line="240" w:lineRule="auto"/>
        <w:jc w:val="both"/>
        <w:rPr>
          <w:rFonts w:ascii="Arial" w:eastAsia="MS ??" w:hAnsi="Arial" w:cs="Arial"/>
          <w:noProof/>
          <w:color w:val="0000FF"/>
          <w:lang w:eastAsia="fr-FR"/>
        </w:rPr>
      </w:pPr>
    </w:p>
    <w:p w:rsidR="00097A2D" w:rsidRDefault="00097A2D" w:rsidP="00097A2D">
      <w:pPr>
        <w:spacing w:after="0" w:line="240" w:lineRule="auto"/>
        <w:jc w:val="both"/>
        <w:rPr>
          <w:rFonts w:ascii="Arial" w:eastAsia="MS ??" w:hAnsi="Arial" w:cs="Arial"/>
          <w:noProof/>
          <w:lang w:eastAsia="fr-FR"/>
        </w:rPr>
      </w:pPr>
      <w:r w:rsidRPr="00097A2D">
        <w:rPr>
          <w:rFonts w:ascii="Arial" w:eastAsia="MS ??" w:hAnsi="Arial" w:cs="Arial"/>
          <w:noProof/>
          <w:color w:val="0000FF"/>
          <w:lang w:eastAsia="fr-FR"/>
        </w:rPr>
        <w:t>Doyon L.</w:t>
      </w:r>
      <w:r w:rsidRPr="00097A2D">
        <w:rPr>
          <w:rFonts w:ascii="Arial" w:eastAsia="MS ??" w:hAnsi="Arial" w:cs="Arial"/>
          <w:noProof/>
          <w:lang w:eastAsia="fr-FR"/>
        </w:rPr>
        <w:t xml:space="preserve">, Li Z., Li H., </w:t>
      </w:r>
      <w:r w:rsidRPr="00097A2D">
        <w:rPr>
          <w:rFonts w:ascii="Arial" w:eastAsia="MS ??" w:hAnsi="Arial" w:cs="Arial"/>
          <w:noProof/>
          <w:color w:val="0000FF"/>
          <w:lang w:eastAsia="fr-FR"/>
        </w:rPr>
        <w:t xml:space="preserve">d’Errico F. </w:t>
      </w:r>
      <w:r w:rsidRPr="00097A2D">
        <w:rPr>
          <w:rFonts w:ascii="Arial" w:eastAsia="MS ??" w:hAnsi="Arial" w:cs="Arial"/>
          <w:noProof/>
          <w:lang w:eastAsia="fr-FR"/>
        </w:rPr>
        <w:t xml:space="preserve">(2018) – </w:t>
      </w:r>
      <w:r w:rsidRPr="00097A2D">
        <w:rPr>
          <w:rFonts w:ascii="Arial" w:eastAsia="MS ??" w:hAnsi="Arial" w:cs="Arial"/>
          <w:b/>
          <w:noProof/>
          <w:lang w:eastAsia="fr-FR"/>
        </w:rPr>
        <w:t xml:space="preserve">Discovery </w:t>
      </w:r>
      <w:r w:rsidR="008530AA">
        <w:rPr>
          <w:rFonts w:ascii="Arial" w:eastAsia="MS ??" w:hAnsi="Arial" w:cs="Arial"/>
          <w:b/>
          <w:noProof/>
          <w:lang w:eastAsia="fr-FR"/>
        </w:rPr>
        <w:t xml:space="preserve">of </w:t>
      </w:r>
      <w:r w:rsidR="008530AA" w:rsidRPr="008530AA">
        <w:rPr>
          <w:rFonts w:ascii="Arial" w:eastAsia="MS ??" w:hAnsi="Arial" w:cs="Arial"/>
          <w:b/>
          <w:i/>
          <w:noProof/>
          <w:lang w:eastAsia="fr-FR"/>
        </w:rPr>
        <w:t>c</w:t>
      </w:r>
      <w:r w:rsidRPr="00097A2D">
        <w:rPr>
          <w:rFonts w:ascii="Arial" w:eastAsia="MS ??" w:hAnsi="Arial" w:cs="Arial"/>
          <w:b/>
          <w:i/>
          <w:noProof/>
          <w:lang w:eastAsia="fr-FR"/>
        </w:rPr>
        <w:t>irca</w:t>
      </w:r>
      <w:r w:rsidRPr="00097A2D">
        <w:rPr>
          <w:rFonts w:ascii="Arial" w:eastAsia="MS ??" w:hAnsi="Arial" w:cs="Arial"/>
          <w:b/>
          <w:noProof/>
          <w:lang w:eastAsia="fr-FR"/>
        </w:rPr>
        <w:t xml:space="preserve"> 115,000-year-old bone retouchers at Lingjing, Henan, China</w:t>
      </w:r>
      <w:r w:rsidRPr="00097A2D">
        <w:rPr>
          <w:rFonts w:ascii="Arial" w:eastAsia="MS ??" w:hAnsi="Arial" w:cs="Arial"/>
          <w:noProof/>
          <w:lang w:eastAsia="fr-FR"/>
        </w:rPr>
        <w:t xml:space="preserve">. </w:t>
      </w:r>
      <w:r w:rsidRPr="00097A2D">
        <w:rPr>
          <w:rFonts w:ascii="Arial" w:eastAsia="MS ??" w:hAnsi="Arial" w:cs="Arial"/>
          <w:i/>
          <w:noProof/>
          <w:lang w:eastAsia="fr-FR"/>
        </w:rPr>
        <w:t>PLoS ONE</w:t>
      </w:r>
      <w:r>
        <w:rPr>
          <w:rFonts w:ascii="Arial" w:eastAsia="MS ??" w:hAnsi="Arial" w:cs="Arial"/>
          <w:noProof/>
          <w:lang w:eastAsia="fr-FR"/>
        </w:rPr>
        <w:t xml:space="preserve">, </w:t>
      </w:r>
      <w:r w:rsidRPr="00097A2D">
        <w:rPr>
          <w:rFonts w:ascii="Arial" w:eastAsia="MS ??" w:hAnsi="Arial" w:cs="Arial"/>
          <w:noProof/>
          <w:lang w:eastAsia="fr-FR"/>
        </w:rPr>
        <w:t>13</w:t>
      </w:r>
      <w:r>
        <w:rPr>
          <w:rFonts w:ascii="Arial" w:eastAsia="MS ??" w:hAnsi="Arial" w:cs="Arial"/>
          <w:noProof/>
          <w:lang w:eastAsia="fr-FR"/>
        </w:rPr>
        <w:t xml:space="preserve"> </w:t>
      </w:r>
      <w:r w:rsidRPr="00097A2D">
        <w:rPr>
          <w:rFonts w:ascii="Arial" w:eastAsia="MS ??" w:hAnsi="Arial" w:cs="Arial"/>
          <w:noProof/>
          <w:lang w:eastAsia="fr-FR"/>
        </w:rPr>
        <w:t>(3) :</w:t>
      </w:r>
      <w:r>
        <w:rPr>
          <w:rFonts w:ascii="Arial" w:eastAsia="MS ??" w:hAnsi="Arial" w:cs="Arial"/>
          <w:noProof/>
          <w:lang w:eastAsia="fr-FR"/>
        </w:rPr>
        <w:t xml:space="preserve"> </w:t>
      </w:r>
      <w:r w:rsidRPr="00097A2D">
        <w:rPr>
          <w:rFonts w:ascii="Arial" w:eastAsia="MS ??" w:hAnsi="Arial" w:cs="Arial"/>
          <w:noProof/>
          <w:lang w:eastAsia="fr-FR"/>
        </w:rPr>
        <w:t>e0194318</w:t>
      </w:r>
      <w:r>
        <w:rPr>
          <w:rFonts w:ascii="Arial" w:eastAsia="MS ??" w:hAnsi="Arial" w:cs="Arial"/>
          <w:noProof/>
          <w:lang w:eastAsia="fr-FR"/>
        </w:rPr>
        <w:t>.</w:t>
      </w:r>
    </w:p>
    <w:p w:rsidR="00097A2D" w:rsidRPr="00097A2D" w:rsidRDefault="00097A2D" w:rsidP="00097A2D">
      <w:pPr>
        <w:spacing w:after="0" w:line="240" w:lineRule="auto"/>
        <w:jc w:val="both"/>
        <w:rPr>
          <w:rFonts w:ascii="Arial" w:eastAsia="MS ??" w:hAnsi="Arial" w:cs="Arial"/>
          <w:noProof/>
          <w:sz w:val="18"/>
          <w:szCs w:val="18"/>
          <w:lang w:eastAsia="fr-FR"/>
        </w:rPr>
      </w:pPr>
      <w:r w:rsidRPr="00097A2D">
        <w:rPr>
          <w:rFonts w:ascii="Arial" w:eastAsia="MS ??" w:hAnsi="Arial" w:cs="Arial"/>
          <w:noProof/>
          <w:sz w:val="18"/>
          <w:szCs w:val="18"/>
          <w:lang w:eastAsia="fr-FR"/>
        </w:rPr>
        <w:t>(</w:t>
      </w:r>
      <w:hyperlink r:id="rId9" w:history="1">
        <w:r w:rsidRPr="00097A2D">
          <w:rPr>
            <w:rStyle w:val="Lienhypertexte"/>
            <w:rFonts w:ascii="Arial" w:eastAsia="MS ??" w:hAnsi="Arial" w:cs="Arial"/>
            <w:noProof/>
            <w:color w:val="0000FF"/>
            <w:sz w:val="18"/>
            <w:szCs w:val="18"/>
            <w:lang w:eastAsia="fr-FR"/>
          </w:rPr>
          <w:t>https://doi.org/10.1371/journal.pone.0194318</w:t>
        </w:r>
      </w:hyperlink>
      <w:r w:rsidRPr="00097A2D">
        <w:rPr>
          <w:rFonts w:ascii="Arial" w:eastAsia="MS ??" w:hAnsi="Arial" w:cs="Arial"/>
          <w:noProof/>
          <w:sz w:val="18"/>
          <w:szCs w:val="18"/>
          <w:lang w:eastAsia="fr-FR"/>
        </w:rPr>
        <w:t>) (zotero)</w:t>
      </w:r>
    </w:p>
    <w:p w:rsidR="001E1909" w:rsidRDefault="001E1909" w:rsidP="00097A2D">
      <w:pPr>
        <w:spacing w:after="0" w:line="240" w:lineRule="auto"/>
        <w:ind w:right="12"/>
        <w:jc w:val="both"/>
        <w:rPr>
          <w:rFonts w:ascii="Arial" w:eastAsia="MS Minngs" w:hAnsi="Arial" w:cs="Arial"/>
          <w:bCs/>
          <w:noProof/>
          <w:color w:val="000000" w:themeColor="text1"/>
          <w:lang w:val="en-GB" w:eastAsia="fr-FR"/>
        </w:rPr>
      </w:pPr>
    </w:p>
    <w:p w:rsidR="00FB2A6F" w:rsidRPr="00FB2A6F" w:rsidRDefault="00FB2A6F" w:rsidP="00FB2A6F">
      <w:pPr>
        <w:autoSpaceDE w:val="0"/>
        <w:autoSpaceDN w:val="0"/>
        <w:spacing w:after="0" w:line="240" w:lineRule="auto"/>
        <w:jc w:val="both"/>
        <w:rPr>
          <w:rFonts w:ascii="Arial" w:eastAsia="MS Minngs" w:hAnsi="Arial" w:cs="Arial"/>
          <w:bCs/>
          <w:noProof/>
          <w:color w:val="000000"/>
          <w:lang w:val="en-GB" w:eastAsia="fr-FR"/>
        </w:rPr>
      </w:pPr>
      <w:r w:rsidRPr="00FB2A6F">
        <w:rPr>
          <w:rFonts w:ascii="Arial" w:eastAsia="MS Minngs" w:hAnsi="Arial" w:cs="Arial"/>
          <w:bCs/>
          <w:noProof/>
          <w:color w:val="000000"/>
          <w:lang w:val="en-GB" w:eastAsia="fr-FR"/>
        </w:rPr>
        <w:t xml:space="preserve">Garralda M.D., </w:t>
      </w:r>
      <w:r w:rsidRPr="00FB2A6F">
        <w:rPr>
          <w:rFonts w:ascii="Arial" w:eastAsia="MS Minngs" w:hAnsi="Arial" w:cs="Arial"/>
          <w:bCs/>
          <w:noProof/>
          <w:color w:val="0000FF"/>
          <w:lang w:val="en-GB" w:eastAsia="fr-FR"/>
        </w:rPr>
        <w:t>Maureille B.</w:t>
      </w:r>
      <w:r w:rsidRPr="00FB2A6F">
        <w:rPr>
          <w:rFonts w:ascii="Arial" w:eastAsia="MS Minngs" w:hAnsi="Arial" w:cs="Arial"/>
          <w:bCs/>
          <w:noProof/>
          <w:color w:val="000000"/>
          <w:lang w:val="en-GB" w:eastAsia="fr-FR"/>
        </w:rPr>
        <w:t xml:space="preserve">, </w:t>
      </w:r>
      <w:r w:rsidRPr="00FB2A6F">
        <w:rPr>
          <w:rFonts w:ascii="Arial" w:eastAsia="MS Minngs" w:hAnsi="Arial" w:cs="Arial"/>
          <w:bCs/>
          <w:noProof/>
          <w:color w:val="0000FF"/>
          <w:lang w:val="en-GB" w:eastAsia="fr-FR"/>
        </w:rPr>
        <w:t>Le Cabec A.</w:t>
      </w:r>
      <w:r w:rsidRPr="00FB2A6F">
        <w:rPr>
          <w:rFonts w:ascii="Arial" w:eastAsia="MS Minngs" w:hAnsi="Arial" w:cs="Arial"/>
          <w:bCs/>
          <w:noProof/>
          <w:color w:val="000000"/>
          <w:lang w:val="en-GB" w:eastAsia="fr-FR"/>
        </w:rPr>
        <w:t xml:space="preserve">, Oxilia G., Benazzi S., Skinner M.M., Hublin J.-J., </w:t>
      </w:r>
      <w:r w:rsidRPr="00FB2A6F">
        <w:rPr>
          <w:rFonts w:ascii="Arial" w:eastAsia="MS Minngs" w:hAnsi="Arial" w:cs="Arial"/>
          <w:bCs/>
          <w:noProof/>
          <w:color w:val="0000FF"/>
          <w:lang w:val="en-GB" w:eastAsia="fr-FR"/>
        </w:rPr>
        <w:t>Vandermeersch B.</w:t>
      </w:r>
      <w:r w:rsidRPr="00FB2A6F">
        <w:rPr>
          <w:rFonts w:ascii="Arial" w:eastAsia="MS Minngs" w:hAnsi="Arial" w:cs="Arial"/>
          <w:bCs/>
          <w:noProof/>
          <w:color w:val="000000"/>
          <w:lang w:val="en-GB" w:eastAsia="fr-FR"/>
        </w:rPr>
        <w:t xml:space="preserve"> (2020) – </w:t>
      </w:r>
      <w:r w:rsidRPr="00FB2A6F">
        <w:rPr>
          <w:rFonts w:ascii="Arial" w:eastAsia="MS Minngs" w:hAnsi="Arial" w:cs="Arial"/>
          <w:b/>
          <w:bCs/>
          <w:noProof/>
          <w:color w:val="000000"/>
          <w:lang w:val="en-GB" w:eastAsia="fr-FR"/>
        </w:rPr>
        <w:t>The Neanderthal teeth from Marillac (Charente, Southwestern France) : morphology, comparisons and paleobiology</w:t>
      </w:r>
      <w:r w:rsidRPr="00FB2A6F">
        <w:rPr>
          <w:rFonts w:ascii="Arial" w:eastAsia="MS Minngs" w:hAnsi="Arial" w:cs="Arial"/>
          <w:bCs/>
          <w:noProof/>
          <w:color w:val="000000"/>
          <w:lang w:val="en-GB" w:eastAsia="fr-FR"/>
        </w:rPr>
        <w:t>.</w:t>
      </w:r>
      <w:r w:rsidRPr="00FB2A6F">
        <w:rPr>
          <w:rFonts w:ascii="Arial" w:eastAsia="MS Minngs" w:hAnsi="Arial" w:cs="Arial"/>
          <w:bCs/>
          <w:i/>
          <w:noProof/>
          <w:color w:val="000000"/>
          <w:lang w:val="en-GB" w:eastAsia="fr-FR"/>
        </w:rPr>
        <w:t xml:space="preserve"> Journal of Human Evolution</w:t>
      </w:r>
      <w:r w:rsidRPr="00FB2A6F">
        <w:rPr>
          <w:rFonts w:ascii="Arial" w:eastAsia="MS Minngs" w:hAnsi="Arial" w:cs="Arial"/>
          <w:bCs/>
          <w:noProof/>
          <w:color w:val="000000"/>
          <w:lang w:val="en-GB" w:eastAsia="fr-FR"/>
        </w:rPr>
        <w:t xml:space="preserve">, vol. 138, 102683, 27 p. </w:t>
      </w:r>
      <w:r w:rsidRPr="00FB2A6F">
        <w:rPr>
          <w:rFonts w:ascii="Arial" w:eastAsia="MS Minngs" w:hAnsi="Arial" w:cs="Arial"/>
          <w:bCs/>
          <w:noProof/>
          <w:color w:val="000000"/>
          <w:sz w:val="18"/>
          <w:szCs w:val="18"/>
          <w:lang w:val="en-GB" w:eastAsia="fr-FR"/>
        </w:rPr>
        <w:t>(https://doi.org/10.1016/j.hevol.2019.102683) (zotero)</w:t>
      </w:r>
    </w:p>
    <w:p w:rsidR="00FB2A6F" w:rsidRDefault="00FB2A6F" w:rsidP="003864B3">
      <w:pPr>
        <w:autoSpaceDE w:val="0"/>
        <w:autoSpaceDN w:val="0"/>
        <w:spacing w:after="0" w:line="240" w:lineRule="auto"/>
        <w:jc w:val="both"/>
        <w:rPr>
          <w:rFonts w:ascii="Arial" w:eastAsia="MS Minngs" w:hAnsi="Arial" w:cs="Arial"/>
          <w:bCs/>
          <w:noProof/>
          <w:color w:val="0000FF"/>
          <w:lang w:val="en-GB" w:eastAsia="fr-FR"/>
        </w:rPr>
      </w:pPr>
    </w:p>
    <w:p w:rsidR="003864B3" w:rsidRPr="003864B3" w:rsidRDefault="003864B3" w:rsidP="003864B3">
      <w:pPr>
        <w:autoSpaceDE w:val="0"/>
        <w:autoSpaceDN w:val="0"/>
        <w:spacing w:after="0" w:line="240" w:lineRule="auto"/>
        <w:jc w:val="both"/>
        <w:rPr>
          <w:rFonts w:ascii="Arial" w:eastAsia="MS Minngs" w:hAnsi="Arial" w:cs="Arial"/>
          <w:bCs/>
          <w:noProof/>
          <w:color w:val="000000"/>
          <w:lang w:val="en-GB" w:eastAsia="fr-FR"/>
        </w:rPr>
      </w:pPr>
      <w:r w:rsidRPr="003864B3">
        <w:rPr>
          <w:rFonts w:ascii="Arial" w:eastAsia="MS Minngs" w:hAnsi="Arial" w:cs="Arial"/>
          <w:bCs/>
          <w:noProof/>
          <w:color w:val="0000FF"/>
          <w:lang w:val="en-GB" w:eastAsia="fr-FR"/>
        </w:rPr>
        <w:t>Kacki S.</w:t>
      </w:r>
      <w:r w:rsidRPr="003864B3">
        <w:rPr>
          <w:rFonts w:ascii="Arial" w:eastAsia="MS Minngs" w:hAnsi="Arial" w:cs="Arial"/>
          <w:bCs/>
          <w:noProof/>
          <w:color w:val="000000"/>
          <w:lang w:val="en-GB" w:eastAsia="fr-FR"/>
        </w:rPr>
        <w:t xml:space="preserve">, Trinkaus E., </w:t>
      </w:r>
      <w:r w:rsidRPr="003864B3">
        <w:rPr>
          <w:rFonts w:ascii="Arial" w:eastAsia="MS Minngs" w:hAnsi="Arial" w:cs="Arial"/>
          <w:bCs/>
          <w:noProof/>
          <w:color w:val="0000FF"/>
          <w:lang w:val="en-GB" w:eastAsia="fr-FR"/>
        </w:rPr>
        <w:t>Schotsmans E.M.J.</w:t>
      </w:r>
      <w:r w:rsidRPr="003864B3">
        <w:rPr>
          <w:rFonts w:ascii="Arial" w:eastAsia="MS Minngs" w:hAnsi="Arial" w:cs="Arial"/>
          <w:bCs/>
          <w:noProof/>
          <w:color w:val="000000"/>
          <w:lang w:val="en-GB" w:eastAsia="fr-FR"/>
        </w:rPr>
        <w:t xml:space="preserve">, </w:t>
      </w:r>
      <w:r w:rsidRPr="003864B3">
        <w:rPr>
          <w:rFonts w:ascii="Arial" w:eastAsia="MS Minngs" w:hAnsi="Arial" w:cs="Arial"/>
          <w:bCs/>
          <w:noProof/>
          <w:color w:val="0000FF"/>
          <w:lang w:val="en-GB" w:eastAsia="fr-FR"/>
        </w:rPr>
        <w:t>Courtaud P.</w:t>
      </w:r>
      <w:r w:rsidRPr="003864B3">
        <w:rPr>
          <w:rFonts w:ascii="Arial" w:eastAsia="MS Minngs" w:hAnsi="Arial" w:cs="Arial"/>
          <w:bCs/>
          <w:noProof/>
          <w:color w:val="000000"/>
          <w:lang w:val="en-GB" w:eastAsia="fr-FR"/>
        </w:rPr>
        <w:t xml:space="preserve">, Dori I., </w:t>
      </w:r>
      <w:r w:rsidRPr="003864B3">
        <w:rPr>
          <w:rFonts w:ascii="Arial" w:eastAsia="MS Minngs" w:hAnsi="Arial" w:cs="Arial"/>
          <w:bCs/>
          <w:noProof/>
          <w:color w:val="0000FF"/>
          <w:lang w:val="en-GB" w:eastAsia="fr-FR"/>
        </w:rPr>
        <w:t>Dutailly B.</w:t>
      </w:r>
      <w:r w:rsidRPr="003864B3">
        <w:rPr>
          <w:rFonts w:ascii="Arial" w:eastAsia="MS Minngs" w:hAnsi="Arial" w:cs="Arial"/>
          <w:bCs/>
          <w:noProof/>
          <w:color w:val="000000"/>
          <w:lang w:val="en-GB" w:eastAsia="fr-FR"/>
        </w:rPr>
        <w:t>, Guyomarc’h</w:t>
      </w:r>
      <w:r w:rsidR="001A71D2">
        <w:rPr>
          <w:rFonts w:ascii="Arial" w:eastAsia="MS Minngs" w:hAnsi="Arial" w:cs="Arial"/>
          <w:bCs/>
          <w:noProof/>
          <w:color w:val="000000"/>
          <w:lang w:val="en-GB" w:eastAsia="fr-FR"/>
        </w:rPr>
        <w:t xml:space="preserve"> P.</w:t>
      </w:r>
      <w:r w:rsidRPr="003864B3">
        <w:rPr>
          <w:rFonts w:ascii="Arial" w:eastAsia="MS Minngs" w:hAnsi="Arial" w:cs="Arial"/>
          <w:bCs/>
          <w:noProof/>
          <w:color w:val="000000"/>
          <w:lang w:val="en-GB" w:eastAsia="fr-FR"/>
        </w:rPr>
        <w:t xml:space="preserve">, Mora P., </w:t>
      </w:r>
      <w:r w:rsidRPr="003864B3">
        <w:rPr>
          <w:rFonts w:ascii="Arial" w:eastAsia="MS Minngs" w:hAnsi="Arial" w:cs="Arial"/>
          <w:bCs/>
          <w:noProof/>
          <w:color w:val="0000FF"/>
          <w:lang w:val="en-GB" w:eastAsia="fr-FR"/>
        </w:rPr>
        <w:t>Sparacello V.S.</w:t>
      </w:r>
      <w:r w:rsidRPr="003864B3">
        <w:rPr>
          <w:rFonts w:ascii="Arial" w:eastAsia="MS Minngs" w:hAnsi="Arial" w:cs="Arial"/>
          <w:bCs/>
          <w:noProof/>
          <w:color w:val="000000"/>
          <w:lang w:val="en-GB" w:eastAsia="fr-FR"/>
        </w:rPr>
        <w:t xml:space="preserve">, </w:t>
      </w:r>
      <w:r w:rsidRPr="003864B3">
        <w:rPr>
          <w:rFonts w:ascii="Arial" w:eastAsia="MS Minngs" w:hAnsi="Arial" w:cs="Arial"/>
          <w:bCs/>
          <w:noProof/>
          <w:color w:val="0000FF"/>
          <w:lang w:val="en-GB" w:eastAsia="fr-FR"/>
        </w:rPr>
        <w:t>Villotte S.</w:t>
      </w:r>
      <w:r w:rsidRPr="003864B3">
        <w:rPr>
          <w:rFonts w:ascii="Arial" w:eastAsia="MS Minngs" w:hAnsi="Arial" w:cs="Arial"/>
          <w:bCs/>
          <w:noProof/>
          <w:color w:val="000000"/>
          <w:lang w:val="en-GB" w:eastAsia="fr-FR"/>
        </w:rPr>
        <w:t xml:space="preserve"> (2020) – </w:t>
      </w:r>
      <w:r w:rsidRPr="003864B3">
        <w:rPr>
          <w:rFonts w:ascii="Arial" w:eastAsia="MS Minngs" w:hAnsi="Arial" w:cs="Arial"/>
          <w:b/>
          <w:bCs/>
          <w:noProof/>
          <w:color w:val="000000"/>
          <w:lang w:val="en-GB" w:eastAsia="fr-FR"/>
        </w:rPr>
        <w:t>Complex mortuary dynamics in the Upper Paleolithic of the decorated cavec de Cussac, France</w:t>
      </w:r>
      <w:r w:rsidRPr="003864B3">
        <w:rPr>
          <w:rFonts w:ascii="Arial" w:eastAsia="MS Minngs" w:hAnsi="Arial" w:cs="Arial"/>
          <w:bCs/>
          <w:noProof/>
          <w:color w:val="000000"/>
          <w:lang w:val="en-GB" w:eastAsia="fr-FR"/>
        </w:rPr>
        <w:t xml:space="preserve">. </w:t>
      </w:r>
      <w:r w:rsidRPr="003864B3">
        <w:rPr>
          <w:rFonts w:ascii="Arial" w:eastAsia="MS Minngs" w:hAnsi="Arial" w:cs="Arial"/>
          <w:bCs/>
          <w:i/>
          <w:noProof/>
          <w:color w:val="000000"/>
          <w:lang w:val="en-GB" w:eastAsia="fr-FR"/>
        </w:rPr>
        <w:t>PNAS</w:t>
      </w:r>
      <w:r w:rsidRPr="003864B3">
        <w:rPr>
          <w:rFonts w:ascii="Arial" w:eastAsia="MS Minngs" w:hAnsi="Arial" w:cs="Arial"/>
          <w:bCs/>
          <w:noProof/>
          <w:color w:val="000000"/>
          <w:lang w:val="en-GB" w:eastAsia="fr-FR"/>
        </w:rPr>
        <w:t xml:space="preserve">, vol. 117, n° 26, p. 14851-14856. </w:t>
      </w:r>
      <w:r w:rsidRPr="003864B3">
        <w:rPr>
          <w:rFonts w:ascii="Arial" w:eastAsia="MS Minngs" w:hAnsi="Arial" w:cs="Arial"/>
          <w:bCs/>
          <w:noProof/>
          <w:color w:val="000000"/>
          <w:sz w:val="18"/>
          <w:szCs w:val="18"/>
          <w:lang w:val="en-GB" w:eastAsia="fr-FR"/>
        </w:rPr>
        <w:t>(</w:t>
      </w:r>
      <w:hyperlink r:id="rId10" w:history="1">
        <w:r w:rsidRPr="00FC086D">
          <w:rPr>
            <w:rFonts w:ascii="Arial" w:eastAsia="MS Minngs" w:hAnsi="Arial" w:cs="Arial"/>
            <w:bCs/>
            <w:noProof/>
            <w:color w:val="0000FF"/>
            <w:sz w:val="18"/>
            <w:szCs w:val="18"/>
            <w:u w:val="single"/>
            <w:lang w:val="en-GB" w:eastAsia="fr-FR"/>
          </w:rPr>
          <w:t>https://www.pnas.org/cgi/doi/10.1073/pnas.2005242117</w:t>
        </w:r>
      </w:hyperlink>
      <w:r w:rsidRPr="003864B3">
        <w:rPr>
          <w:rFonts w:ascii="Arial" w:eastAsia="MS Minngs" w:hAnsi="Arial" w:cs="Arial"/>
          <w:bCs/>
          <w:noProof/>
          <w:color w:val="000000"/>
          <w:sz w:val="18"/>
          <w:szCs w:val="18"/>
          <w:lang w:val="en-GB" w:eastAsia="fr-FR"/>
        </w:rPr>
        <w:t>) (zotero)</w:t>
      </w:r>
    </w:p>
    <w:p w:rsidR="003864B3" w:rsidRDefault="003864B3" w:rsidP="003F4A6A">
      <w:pPr>
        <w:autoSpaceDE w:val="0"/>
        <w:autoSpaceDN w:val="0"/>
        <w:spacing w:after="0" w:line="240" w:lineRule="auto"/>
        <w:jc w:val="both"/>
        <w:rPr>
          <w:rFonts w:ascii="Arial" w:eastAsia="MS Minngs" w:hAnsi="Arial" w:cs="Arial"/>
          <w:bCs/>
          <w:noProof/>
          <w:color w:val="000000"/>
          <w:lang w:val="en-GB" w:eastAsia="fr-FR"/>
        </w:rPr>
      </w:pPr>
    </w:p>
    <w:p w:rsidR="00FC72A5" w:rsidRPr="00FC72A5" w:rsidRDefault="00FC72A5" w:rsidP="00FC72A5">
      <w:pPr>
        <w:autoSpaceDE w:val="0"/>
        <w:autoSpaceDN w:val="0"/>
        <w:spacing w:after="0" w:line="240" w:lineRule="auto"/>
        <w:jc w:val="both"/>
        <w:rPr>
          <w:rFonts w:ascii="Arial" w:eastAsia="MS ??" w:hAnsi="Arial" w:cs="Arial"/>
          <w:noProof/>
          <w:lang w:eastAsia="fr-FR"/>
        </w:rPr>
      </w:pPr>
      <w:r w:rsidRPr="00FC72A5">
        <w:rPr>
          <w:rFonts w:ascii="Arial" w:eastAsia="MS ??" w:hAnsi="Arial" w:cs="Arial"/>
          <w:noProof/>
          <w:color w:val="0000FF"/>
          <w:lang w:eastAsia="fr-FR"/>
        </w:rPr>
        <w:t>Langlais M.</w:t>
      </w:r>
      <w:r w:rsidR="00541804" w:rsidRPr="00541804">
        <w:rPr>
          <w:rFonts w:ascii="Arial" w:eastAsia="MS ??" w:hAnsi="Arial" w:cs="Arial"/>
          <w:noProof/>
          <w:color w:val="000000" w:themeColor="text1"/>
          <w:lang w:eastAsia="fr-FR"/>
        </w:rPr>
        <w:t>,</w:t>
      </w:r>
      <w:r w:rsidR="00541804">
        <w:rPr>
          <w:rFonts w:ascii="Arial" w:eastAsia="MS ??" w:hAnsi="Arial" w:cs="Arial"/>
          <w:noProof/>
          <w:color w:val="0000FF"/>
          <w:lang w:eastAsia="fr-FR"/>
        </w:rPr>
        <w:t xml:space="preserve"> </w:t>
      </w:r>
      <w:r w:rsidR="00541804">
        <w:rPr>
          <w:rFonts w:ascii="Arial" w:eastAsia="MS ??" w:hAnsi="Arial" w:cs="Arial"/>
          <w:noProof/>
          <w:color w:val="000000" w:themeColor="text1"/>
          <w:lang w:eastAsia="fr-FR"/>
        </w:rPr>
        <w:t xml:space="preserve">Fat Cheung C., </w:t>
      </w:r>
      <w:r w:rsidR="00541804" w:rsidRPr="001473DC">
        <w:rPr>
          <w:rFonts w:ascii="Arial" w:eastAsia="MS ??" w:hAnsi="Arial" w:cs="Arial"/>
          <w:noProof/>
          <w:color w:val="0000FF"/>
          <w:lang w:eastAsia="fr-FR"/>
        </w:rPr>
        <w:t>Laroulandie V.</w:t>
      </w:r>
      <w:r w:rsidR="00541804">
        <w:rPr>
          <w:rFonts w:ascii="Arial" w:eastAsia="MS ??" w:hAnsi="Arial" w:cs="Arial"/>
          <w:noProof/>
          <w:color w:val="000000" w:themeColor="text1"/>
          <w:lang w:eastAsia="fr-FR"/>
        </w:rPr>
        <w:t>, Lefèbvre A., Marquebielle B., Pétillon J.-M.</w:t>
      </w:r>
      <w:r w:rsidRPr="00FC72A5">
        <w:rPr>
          <w:rFonts w:ascii="Arial" w:eastAsia="MS ??" w:hAnsi="Arial" w:cs="Arial"/>
          <w:noProof/>
          <w:color w:val="0000FF"/>
          <w:lang w:eastAsia="fr-FR"/>
        </w:rPr>
        <w:t xml:space="preserve"> </w:t>
      </w:r>
      <w:r w:rsidRPr="00FC72A5">
        <w:rPr>
          <w:rFonts w:ascii="Arial" w:eastAsia="MS ??" w:hAnsi="Arial" w:cs="Arial"/>
          <w:noProof/>
          <w:lang w:eastAsia="fr-FR"/>
        </w:rPr>
        <w:t>(2020) –</w:t>
      </w:r>
      <w:r w:rsidRPr="00FC72A5">
        <w:rPr>
          <w:rFonts w:ascii="Arial" w:eastAsia="MS ??" w:hAnsi="Arial" w:cs="Arial"/>
          <w:b/>
          <w:noProof/>
          <w:lang w:eastAsia="fr-FR"/>
        </w:rPr>
        <w:t xml:space="preserve"> Dix mille ans de peuplement humain sur le versant nord des Pyrénées (21000-11000 cal BP) entre unification et régionalisation culturelles</w:t>
      </w:r>
      <w:r w:rsidRPr="00FC72A5">
        <w:rPr>
          <w:rFonts w:ascii="Arial" w:eastAsia="MS ??" w:hAnsi="Arial" w:cs="Arial"/>
          <w:noProof/>
          <w:lang w:eastAsia="fr-FR"/>
        </w:rPr>
        <w:t>.</w:t>
      </w:r>
      <w:r w:rsidRPr="00FC72A5">
        <w:rPr>
          <w:rFonts w:ascii="Arial" w:eastAsia="MS ??" w:hAnsi="Arial" w:cs="Arial"/>
          <w:i/>
          <w:noProof/>
          <w:lang w:eastAsia="fr-FR"/>
        </w:rPr>
        <w:t xml:space="preserve"> Munibe : Anthropologia-Arkeologia</w:t>
      </w:r>
      <w:r w:rsidRPr="00FC72A5">
        <w:rPr>
          <w:rFonts w:ascii="Arial" w:eastAsia="MS ??" w:hAnsi="Arial" w:cs="Arial"/>
          <w:noProof/>
          <w:lang w:eastAsia="fr-FR"/>
        </w:rPr>
        <w:t xml:space="preserve">, n° 71,  13 p. </w:t>
      </w:r>
    </w:p>
    <w:p w:rsidR="00FC72A5" w:rsidRDefault="00FC72A5" w:rsidP="00FC72A5">
      <w:pPr>
        <w:autoSpaceDE w:val="0"/>
        <w:autoSpaceDN w:val="0"/>
        <w:spacing w:after="0" w:line="240" w:lineRule="auto"/>
        <w:jc w:val="both"/>
        <w:rPr>
          <w:rFonts w:ascii="Arial" w:eastAsia="MS ??" w:hAnsi="Arial" w:cs="Arial"/>
          <w:noProof/>
          <w:sz w:val="18"/>
          <w:szCs w:val="18"/>
          <w:lang w:eastAsia="fr-FR"/>
        </w:rPr>
      </w:pPr>
      <w:r w:rsidRPr="00FC72A5">
        <w:rPr>
          <w:rFonts w:ascii="Arial" w:eastAsia="MS ??" w:hAnsi="Arial" w:cs="Arial"/>
          <w:noProof/>
          <w:sz w:val="18"/>
          <w:szCs w:val="18"/>
          <w:lang w:eastAsia="fr-FR"/>
        </w:rPr>
        <w:t>(</w:t>
      </w:r>
      <w:hyperlink r:id="rId11" w:history="1">
        <w:r w:rsidRPr="00FC72A5">
          <w:rPr>
            <w:rFonts w:ascii="Arial" w:eastAsia="MS ??" w:hAnsi="Arial" w:cs="Arial"/>
            <w:noProof/>
            <w:color w:val="0000FF"/>
            <w:sz w:val="18"/>
            <w:szCs w:val="18"/>
            <w:u w:val="single"/>
            <w:lang w:eastAsia="fr-FR"/>
          </w:rPr>
          <w:t>http://www.aranzadi.eus/fileadmin/docs/Munibe/maa.2020.71.18.pdf</w:t>
        </w:r>
      </w:hyperlink>
      <w:r w:rsidRPr="00FC72A5">
        <w:rPr>
          <w:rFonts w:ascii="Arial" w:eastAsia="MS ??" w:hAnsi="Arial" w:cs="Arial"/>
          <w:noProof/>
          <w:sz w:val="18"/>
          <w:szCs w:val="18"/>
          <w:lang w:eastAsia="fr-FR"/>
        </w:rPr>
        <w:t>)</w:t>
      </w:r>
      <w:r w:rsidR="001473DC">
        <w:rPr>
          <w:rFonts w:ascii="Arial" w:eastAsia="MS ??" w:hAnsi="Arial" w:cs="Arial"/>
          <w:noProof/>
          <w:sz w:val="18"/>
          <w:szCs w:val="18"/>
          <w:lang w:eastAsia="fr-FR"/>
        </w:rPr>
        <w:t xml:space="preserve"> </w:t>
      </w:r>
    </w:p>
    <w:p w:rsidR="00FC72A5" w:rsidRPr="00FC72A5" w:rsidRDefault="00FC72A5" w:rsidP="00FC72A5">
      <w:pPr>
        <w:autoSpaceDE w:val="0"/>
        <w:autoSpaceDN w:val="0"/>
        <w:spacing w:after="0" w:line="240" w:lineRule="auto"/>
        <w:jc w:val="both"/>
        <w:rPr>
          <w:rFonts w:ascii="Arial" w:eastAsia="MS ??" w:hAnsi="Arial" w:cs="Arial"/>
          <w:noProof/>
          <w:lang w:eastAsia="fr-FR"/>
        </w:rPr>
      </w:pPr>
    </w:p>
    <w:p w:rsidR="00024FCC" w:rsidRDefault="00024FCC" w:rsidP="00024FCC">
      <w:pPr>
        <w:pStyle w:val="Corpsdetexte2"/>
        <w:rPr>
          <w:rFonts w:ascii="Arial" w:hAnsi="Arial" w:cs="Arial"/>
          <w:sz w:val="22"/>
          <w:szCs w:val="22"/>
        </w:rPr>
      </w:pPr>
      <w:r w:rsidRPr="00024FCC">
        <w:rPr>
          <w:rFonts w:ascii="Arial" w:hAnsi="Arial" w:cs="Arial"/>
          <w:color w:val="0000FF"/>
          <w:sz w:val="22"/>
          <w:szCs w:val="22"/>
        </w:rPr>
        <w:t>Langlais M.</w:t>
      </w:r>
      <w:r>
        <w:rPr>
          <w:rFonts w:ascii="Arial" w:hAnsi="Arial" w:cs="Arial"/>
          <w:sz w:val="22"/>
          <w:szCs w:val="22"/>
        </w:rPr>
        <w:t xml:space="preserve"> (2018) – </w:t>
      </w:r>
      <w:r w:rsidRPr="00D95BC5">
        <w:rPr>
          <w:rFonts w:ascii="Arial" w:hAnsi="Arial" w:cs="Arial"/>
          <w:b/>
          <w:sz w:val="22"/>
          <w:szCs w:val="22"/>
        </w:rPr>
        <w:t>From the social composition of a campsite to Magdalenian cultural reproduction : studying technical expertise at Verberie (Oise, France) to better understand sites in the Aquitaine Basin</w:t>
      </w:r>
      <w:r>
        <w:rPr>
          <w:rFonts w:ascii="Arial" w:hAnsi="Arial" w:cs="Arial"/>
          <w:sz w:val="22"/>
          <w:szCs w:val="22"/>
        </w:rPr>
        <w:t xml:space="preserve"> </w:t>
      </w:r>
      <w:r w:rsidRPr="00D95BC5">
        <w:rPr>
          <w:rFonts w:ascii="Arial" w:hAnsi="Arial" w:cs="Arial"/>
          <w:i/>
          <w:sz w:val="22"/>
          <w:szCs w:val="22"/>
        </w:rPr>
        <w:t>In</w:t>
      </w:r>
      <w:r>
        <w:rPr>
          <w:rFonts w:ascii="Arial" w:hAnsi="Arial" w:cs="Arial"/>
          <w:sz w:val="22"/>
          <w:szCs w:val="22"/>
        </w:rPr>
        <w:t xml:space="preserve"> : Klaric L. (ed.), </w:t>
      </w:r>
      <w:r w:rsidRPr="00D95BC5">
        <w:rPr>
          <w:rFonts w:ascii="Arial" w:hAnsi="Arial" w:cs="Arial"/>
          <w:i/>
          <w:sz w:val="22"/>
          <w:szCs w:val="22"/>
        </w:rPr>
        <w:t>The Prehistoric apprentice : investigating apprenticeship, know-how and expertise in Prehistoric technologies</w:t>
      </w:r>
      <w:r>
        <w:rPr>
          <w:rFonts w:ascii="Arial" w:hAnsi="Arial" w:cs="Arial"/>
          <w:sz w:val="22"/>
          <w:szCs w:val="22"/>
        </w:rPr>
        <w:t xml:space="preserve">. Brno : The Czech Academy of Sciences, Institute of Archaeology, p. 251-375. </w:t>
      </w:r>
      <w:r w:rsidRPr="00D95BC5">
        <w:rPr>
          <w:rFonts w:ascii="Arial" w:hAnsi="Arial" w:cs="Arial"/>
          <w:sz w:val="22"/>
          <w:szCs w:val="22"/>
        </w:rPr>
        <w:t>(The Dolni věstonice studies ; 24)</w:t>
      </w:r>
    </w:p>
    <w:p w:rsidR="00024FCC" w:rsidRPr="00D95BC5" w:rsidRDefault="00024FCC" w:rsidP="00024FCC">
      <w:pPr>
        <w:pStyle w:val="Corpsdetexte2"/>
        <w:rPr>
          <w:rFonts w:ascii="Arial" w:hAnsi="Arial" w:cs="Arial"/>
          <w:sz w:val="22"/>
          <w:szCs w:val="22"/>
        </w:rPr>
      </w:pPr>
    </w:p>
    <w:p w:rsidR="00022AB5" w:rsidRDefault="00022AB5" w:rsidP="00022AB5">
      <w:pPr>
        <w:jc w:val="both"/>
        <w:rPr>
          <w:rFonts w:ascii="Arial" w:eastAsia="MS Minngs" w:hAnsi="Arial" w:cs="Arial"/>
          <w:bCs/>
          <w:noProof/>
          <w:color w:val="000000"/>
          <w:sz w:val="18"/>
          <w:szCs w:val="18"/>
          <w:lang w:val="en-GB"/>
        </w:rPr>
      </w:pPr>
      <w:r>
        <w:rPr>
          <w:rFonts w:ascii="Arial" w:eastAsia="MS Minngs" w:hAnsi="Arial" w:cs="Arial"/>
          <w:bCs/>
          <w:noProof/>
          <w:color w:val="000000"/>
          <w:lang w:val="en-GB"/>
        </w:rPr>
        <w:t xml:space="preserve">Lorvelec O., Yvon T., </w:t>
      </w:r>
      <w:r w:rsidRPr="00022AB5">
        <w:rPr>
          <w:rFonts w:ascii="Arial" w:eastAsia="MS Minngs" w:hAnsi="Arial" w:cs="Arial"/>
          <w:bCs/>
          <w:noProof/>
          <w:color w:val="0000FF"/>
          <w:lang w:val="en-GB"/>
        </w:rPr>
        <w:t>Lenoble A.</w:t>
      </w:r>
      <w:r>
        <w:rPr>
          <w:rFonts w:ascii="Arial" w:eastAsia="MS Minngs" w:hAnsi="Arial" w:cs="Arial"/>
          <w:bCs/>
          <w:noProof/>
          <w:color w:val="000000"/>
          <w:lang w:val="en-GB"/>
        </w:rPr>
        <w:t xml:space="preserve"> (2021) – </w:t>
      </w:r>
      <w:r w:rsidRPr="00022AB5">
        <w:rPr>
          <w:rFonts w:ascii="Arial" w:eastAsia="MS Minngs" w:hAnsi="Arial" w:cs="Arial"/>
          <w:b/>
          <w:bCs/>
          <w:noProof/>
          <w:color w:val="000000"/>
          <w:lang w:val="en-GB"/>
        </w:rPr>
        <w:t xml:space="preserve">Histoire de la petite mangouste indienne </w:t>
      </w:r>
      <w:r w:rsidRPr="00022AB5">
        <w:rPr>
          <w:rFonts w:ascii="Arial" w:eastAsia="MS Minngs" w:hAnsi="Arial" w:cs="Arial"/>
          <w:b/>
          <w:bCs/>
          <w:i/>
          <w:noProof/>
          <w:color w:val="000000"/>
          <w:lang w:val="en-GB"/>
        </w:rPr>
        <w:t>Urva auropunctata</w:t>
      </w:r>
      <w:r w:rsidRPr="00022AB5">
        <w:rPr>
          <w:rFonts w:ascii="Arial" w:eastAsia="MS Minngs" w:hAnsi="Arial" w:cs="Arial"/>
          <w:b/>
          <w:bCs/>
          <w:noProof/>
          <w:color w:val="000000"/>
          <w:lang w:val="en-GB"/>
        </w:rPr>
        <w:t xml:space="preserve"> (Hodgson, 1836) dans les Antilles : une introduction aux conséquences sociétales et écologiques majeures</w:t>
      </w:r>
      <w:r>
        <w:rPr>
          <w:rFonts w:ascii="Arial" w:eastAsia="MS Minngs" w:hAnsi="Arial" w:cs="Arial"/>
          <w:bCs/>
          <w:noProof/>
          <w:color w:val="000000"/>
          <w:lang w:val="en-GB"/>
        </w:rPr>
        <w:t xml:space="preserve">. </w:t>
      </w:r>
      <w:r w:rsidRPr="00022AB5">
        <w:rPr>
          <w:rFonts w:ascii="Arial" w:eastAsia="MS Minngs" w:hAnsi="Arial" w:cs="Arial"/>
          <w:bCs/>
          <w:i/>
          <w:noProof/>
          <w:color w:val="000000"/>
          <w:lang w:val="en-GB"/>
        </w:rPr>
        <w:t>Anthropozologica</w:t>
      </w:r>
      <w:r>
        <w:rPr>
          <w:rFonts w:ascii="Arial" w:eastAsia="MS Minngs" w:hAnsi="Arial" w:cs="Arial"/>
          <w:bCs/>
          <w:noProof/>
          <w:color w:val="000000"/>
          <w:lang w:val="en-GB"/>
        </w:rPr>
        <w:t xml:space="preserve">, vol. 56, n° 1, p. 1-22. </w:t>
      </w:r>
      <w:r w:rsidRPr="00022AB5">
        <w:rPr>
          <w:rFonts w:ascii="Arial" w:eastAsia="MS Minngs" w:hAnsi="Arial" w:cs="Arial"/>
          <w:bCs/>
          <w:noProof/>
          <w:color w:val="000000"/>
          <w:sz w:val="18"/>
          <w:szCs w:val="18"/>
          <w:lang w:val="en-GB"/>
        </w:rPr>
        <w:t>(</w:t>
      </w:r>
      <w:hyperlink r:id="rId12" w:history="1">
        <w:r w:rsidRPr="00022AB5">
          <w:rPr>
            <w:rStyle w:val="Lienhypertexte"/>
            <w:rFonts w:ascii="Arial" w:hAnsi="Arial" w:cs="Arial"/>
            <w:bCs/>
            <w:noProof/>
            <w:color w:val="0000FF"/>
            <w:sz w:val="18"/>
            <w:szCs w:val="18"/>
            <w:lang w:val="en-GB"/>
          </w:rPr>
          <w:t>https://doi.org/10.5252/anthropozoologica2021v56a1</w:t>
        </w:r>
      </w:hyperlink>
      <w:r w:rsidRPr="00022AB5">
        <w:rPr>
          <w:rFonts w:ascii="Arial" w:eastAsia="MS Minngs" w:hAnsi="Arial" w:cs="Arial"/>
          <w:bCs/>
          <w:noProof/>
          <w:color w:val="000000"/>
          <w:sz w:val="18"/>
          <w:szCs w:val="18"/>
          <w:lang w:val="en-GB"/>
        </w:rPr>
        <w:t>) (zotero)</w:t>
      </w:r>
    </w:p>
    <w:p w:rsidR="00DF0378" w:rsidRDefault="00DF0378" w:rsidP="003F4A6A">
      <w:pPr>
        <w:autoSpaceDE w:val="0"/>
        <w:autoSpaceDN w:val="0"/>
        <w:spacing w:after="0" w:line="240" w:lineRule="auto"/>
        <w:jc w:val="both"/>
        <w:rPr>
          <w:rFonts w:ascii="Arial" w:eastAsia="MS Minngs" w:hAnsi="Arial" w:cs="Arial"/>
          <w:bCs/>
          <w:noProof/>
          <w:color w:val="000000"/>
          <w:sz w:val="18"/>
          <w:szCs w:val="18"/>
          <w:lang w:val="en-GB"/>
        </w:rPr>
      </w:pPr>
    </w:p>
    <w:p w:rsidR="003F4A6A" w:rsidRPr="003F4A6A" w:rsidRDefault="00022AB5" w:rsidP="003F4A6A">
      <w:pPr>
        <w:autoSpaceDE w:val="0"/>
        <w:autoSpaceDN w:val="0"/>
        <w:spacing w:after="0" w:line="240" w:lineRule="auto"/>
        <w:jc w:val="both"/>
        <w:rPr>
          <w:rFonts w:ascii="Arial" w:eastAsia="MS Minngs" w:hAnsi="Arial" w:cs="Arial"/>
          <w:bCs/>
          <w:noProof/>
          <w:color w:val="000000"/>
          <w:lang w:val="en-GB" w:eastAsia="fr-FR"/>
        </w:rPr>
      </w:pPr>
      <w:r w:rsidRPr="00C82F8D">
        <w:rPr>
          <w:rFonts w:ascii="Arial" w:eastAsia="MS Minngs" w:hAnsi="Arial" w:cs="Arial"/>
          <w:bCs/>
          <w:noProof/>
          <w:color w:val="000000"/>
          <w:sz w:val="18"/>
          <w:szCs w:val="18"/>
          <w:lang w:val="en-GB"/>
        </w:rPr>
        <w:lastRenderedPageBreak/>
        <w:br/>
      </w:r>
      <w:r w:rsidR="003F4A6A" w:rsidRPr="003F4A6A">
        <w:rPr>
          <w:rFonts w:ascii="Arial" w:eastAsia="MS Minngs" w:hAnsi="Arial" w:cs="Arial"/>
          <w:bCs/>
          <w:noProof/>
          <w:color w:val="000000"/>
          <w:lang w:val="en-GB" w:eastAsia="fr-FR"/>
        </w:rPr>
        <w:t xml:space="preserve">Mounier A., </w:t>
      </w:r>
      <w:r w:rsidR="003F4A6A" w:rsidRPr="003F4A6A">
        <w:rPr>
          <w:rFonts w:ascii="Arial" w:eastAsia="MS Minngs" w:hAnsi="Arial" w:cs="Arial"/>
          <w:bCs/>
          <w:noProof/>
          <w:color w:val="0000FF"/>
          <w:lang w:val="en-GB" w:eastAsia="fr-FR"/>
        </w:rPr>
        <w:t>Heuzé Y.</w:t>
      </w:r>
      <w:r w:rsidR="003F4A6A" w:rsidRPr="003F4A6A">
        <w:rPr>
          <w:rFonts w:ascii="Arial" w:eastAsia="MS Minngs" w:hAnsi="Arial" w:cs="Arial"/>
          <w:bCs/>
          <w:noProof/>
          <w:color w:val="000000"/>
          <w:lang w:val="en-GB" w:eastAsia="fr-FR"/>
        </w:rPr>
        <w:t xml:space="preserve">, Samsel M., Vasilyev S., Klaric L., </w:t>
      </w:r>
      <w:r w:rsidR="003F4A6A" w:rsidRPr="003F4A6A">
        <w:rPr>
          <w:rFonts w:ascii="Arial" w:eastAsia="MS Minngs" w:hAnsi="Arial" w:cs="Arial"/>
          <w:bCs/>
          <w:noProof/>
          <w:color w:val="0000FF"/>
          <w:lang w:val="en-GB" w:eastAsia="fr-FR"/>
        </w:rPr>
        <w:t>Villotte S.</w:t>
      </w:r>
      <w:r w:rsidR="003F4A6A" w:rsidRPr="003F4A6A">
        <w:rPr>
          <w:rFonts w:ascii="Arial" w:eastAsia="MS Minngs" w:hAnsi="Arial" w:cs="Arial"/>
          <w:bCs/>
          <w:noProof/>
          <w:color w:val="000000"/>
          <w:lang w:val="en-GB" w:eastAsia="fr-FR"/>
        </w:rPr>
        <w:t xml:space="preserve"> (2020) – </w:t>
      </w:r>
      <w:r w:rsidR="003F4A6A" w:rsidRPr="003F4A6A">
        <w:rPr>
          <w:rFonts w:ascii="Arial" w:eastAsia="MS Minngs" w:hAnsi="Arial" w:cs="Arial"/>
          <w:b/>
          <w:bCs/>
          <w:noProof/>
          <w:color w:val="000000"/>
          <w:lang w:val="en-GB" w:eastAsia="fr-FR"/>
        </w:rPr>
        <w:t>Gravettian cranial morphology and human group affinities during the European Upper Palaeolithic</w:t>
      </w:r>
      <w:r w:rsidR="003F4A6A" w:rsidRPr="003F4A6A">
        <w:rPr>
          <w:rFonts w:ascii="Arial" w:eastAsia="MS Minngs" w:hAnsi="Arial" w:cs="Arial"/>
          <w:bCs/>
          <w:noProof/>
          <w:color w:val="000000"/>
          <w:lang w:val="en-GB" w:eastAsia="fr-FR"/>
        </w:rPr>
        <w:t xml:space="preserve">. </w:t>
      </w:r>
      <w:r w:rsidR="003F4A6A" w:rsidRPr="003F4A6A">
        <w:rPr>
          <w:rFonts w:ascii="Arial" w:eastAsia="MS Minngs" w:hAnsi="Arial" w:cs="Arial"/>
          <w:bCs/>
          <w:i/>
          <w:noProof/>
          <w:color w:val="000000"/>
          <w:lang w:val="en-GB" w:eastAsia="fr-FR"/>
        </w:rPr>
        <w:t>Scientific Reports</w:t>
      </w:r>
      <w:r w:rsidR="003F4A6A" w:rsidRPr="003F4A6A">
        <w:rPr>
          <w:rFonts w:ascii="Arial" w:eastAsia="MS Minngs" w:hAnsi="Arial" w:cs="Arial"/>
          <w:bCs/>
          <w:noProof/>
          <w:color w:val="000000"/>
          <w:lang w:val="en-GB" w:eastAsia="fr-FR"/>
        </w:rPr>
        <w:t>, 10 : 21931</w:t>
      </w:r>
      <w:r w:rsidR="003F4A6A" w:rsidRPr="00FC086D">
        <w:rPr>
          <w:rFonts w:ascii="Arial" w:eastAsia="MS Minngs" w:hAnsi="Arial" w:cs="Arial"/>
          <w:bCs/>
          <w:noProof/>
          <w:color w:val="000000"/>
          <w:sz w:val="18"/>
          <w:szCs w:val="18"/>
          <w:lang w:val="en-GB" w:eastAsia="fr-FR"/>
        </w:rPr>
        <w:t>. (</w:t>
      </w:r>
      <w:hyperlink r:id="rId13" w:history="1">
        <w:r w:rsidR="003F4A6A" w:rsidRPr="00FC086D">
          <w:rPr>
            <w:rFonts w:ascii="Arial" w:eastAsia="MS Minngs" w:hAnsi="Arial" w:cs="Arial"/>
            <w:bCs/>
            <w:noProof/>
            <w:color w:val="0000FF"/>
            <w:sz w:val="18"/>
            <w:szCs w:val="18"/>
            <w:u w:val="single"/>
            <w:lang w:val="en-GB" w:eastAsia="fr-FR"/>
          </w:rPr>
          <w:t>https://doi.org/10.1038/s41598-020-78841-x</w:t>
        </w:r>
      </w:hyperlink>
      <w:r w:rsidR="003F4A6A" w:rsidRPr="003F4A6A">
        <w:rPr>
          <w:rFonts w:ascii="Arial" w:eastAsia="MS Minngs" w:hAnsi="Arial" w:cs="Arial"/>
          <w:bCs/>
          <w:noProof/>
          <w:color w:val="000000"/>
          <w:lang w:val="en-GB" w:eastAsia="fr-FR"/>
        </w:rPr>
        <w:t xml:space="preserve">) </w:t>
      </w:r>
      <w:r w:rsidR="003F4A6A" w:rsidRPr="003864B3">
        <w:rPr>
          <w:rFonts w:ascii="Arial" w:eastAsia="MS Minngs" w:hAnsi="Arial" w:cs="Arial"/>
          <w:bCs/>
          <w:noProof/>
          <w:color w:val="000000"/>
          <w:sz w:val="18"/>
          <w:szCs w:val="18"/>
          <w:lang w:val="en-GB" w:eastAsia="fr-FR"/>
        </w:rPr>
        <w:t>(zotero)</w:t>
      </w:r>
    </w:p>
    <w:p w:rsidR="00097A2D" w:rsidRDefault="00097A2D" w:rsidP="00097A2D">
      <w:pPr>
        <w:spacing w:after="0" w:line="240" w:lineRule="auto"/>
        <w:ind w:right="12"/>
        <w:jc w:val="both"/>
        <w:rPr>
          <w:rFonts w:ascii="Arial" w:eastAsia="MS Minngs" w:hAnsi="Arial" w:cs="Arial"/>
          <w:bCs/>
          <w:noProof/>
          <w:color w:val="000000" w:themeColor="text1"/>
          <w:lang w:val="en-GB" w:eastAsia="fr-FR"/>
        </w:rPr>
      </w:pPr>
    </w:p>
    <w:p w:rsidR="003214BB" w:rsidRPr="003214BB" w:rsidRDefault="003214BB" w:rsidP="003214BB">
      <w:pPr>
        <w:autoSpaceDE w:val="0"/>
        <w:autoSpaceDN w:val="0"/>
        <w:spacing w:after="0" w:line="240" w:lineRule="auto"/>
        <w:jc w:val="both"/>
        <w:rPr>
          <w:rFonts w:ascii="Arial" w:eastAsia="MS Minngs" w:hAnsi="Arial" w:cs="Arial"/>
          <w:bCs/>
          <w:noProof/>
          <w:color w:val="000000"/>
          <w:sz w:val="18"/>
          <w:szCs w:val="18"/>
          <w:lang w:val="en-GB" w:eastAsia="fr-FR"/>
        </w:rPr>
      </w:pPr>
      <w:r w:rsidRPr="003214BB">
        <w:rPr>
          <w:rFonts w:ascii="Arial" w:eastAsia="MS Minngs" w:hAnsi="Arial" w:cs="Arial"/>
          <w:bCs/>
          <w:noProof/>
          <w:color w:val="0000FF"/>
          <w:lang w:val="en-GB" w:eastAsia="fr-FR"/>
        </w:rPr>
        <w:t>Rufà A.</w:t>
      </w:r>
      <w:r w:rsidRPr="003214BB">
        <w:rPr>
          <w:rFonts w:ascii="Arial" w:eastAsia="MS Minngs" w:hAnsi="Arial" w:cs="Arial"/>
          <w:bCs/>
          <w:noProof/>
          <w:color w:val="000000"/>
          <w:lang w:val="en-GB" w:eastAsia="fr-FR"/>
        </w:rPr>
        <w:t xml:space="preserve">, Alonso G., Blasco R., Cueto M., Camarós E. (2020) – </w:t>
      </w:r>
      <w:r w:rsidRPr="003214BB">
        <w:rPr>
          <w:rFonts w:ascii="Arial" w:eastAsia="MS Minngs" w:hAnsi="Arial" w:cs="Arial"/>
          <w:b/>
          <w:bCs/>
          <w:noProof/>
          <w:color w:val="000000"/>
          <w:lang w:val="en-GB" w:eastAsia="fr-FR"/>
        </w:rPr>
        <w:t>Testing the damage caused by a golden eagle (Aquila chrysaetos) on a primate skull : a taphonomie case study of the bone damage observed after a simulated predatory attack</w:t>
      </w:r>
      <w:r w:rsidRPr="003214BB">
        <w:rPr>
          <w:rFonts w:ascii="Arial" w:eastAsia="MS Minngs" w:hAnsi="Arial" w:cs="Arial"/>
          <w:bCs/>
          <w:noProof/>
          <w:color w:val="000000"/>
          <w:lang w:val="en-GB" w:eastAsia="fr-FR"/>
        </w:rPr>
        <w:t xml:space="preserve">. </w:t>
      </w:r>
      <w:r w:rsidRPr="003214BB">
        <w:rPr>
          <w:rFonts w:ascii="Arial" w:eastAsia="MS Minngs" w:hAnsi="Arial" w:cs="Arial"/>
          <w:bCs/>
          <w:i/>
          <w:noProof/>
          <w:color w:val="000000"/>
          <w:lang w:val="en-GB" w:eastAsia="fr-FR"/>
        </w:rPr>
        <w:t>International Journal of Osteoarchaeology</w:t>
      </w:r>
      <w:r w:rsidRPr="003214BB">
        <w:rPr>
          <w:rFonts w:ascii="Arial" w:eastAsia="MS Minngs" w:hAnsi="Arial" w:cs="Arial"/>
          <w:bCs/>
          <w:noProof/>
          <w:color w:val="000000"/>
          <w:lang w:val="en-GB" w:eastAsia="fr-FR"/>
        </w:rPr>
        <w:t xml:space="preserve">, vol. 30, p. 789-797. </w:t>
      </w:r>
      <w:r w:rsidRPr="003214BB">
        <w:rPr>
          <w:rFonts w:ascii="Arial" w:eastAsia="MS Minngs" w:hAnsi="Arial" w:cs="Arial"/>
          <w:bCs/>
          <w:noProof/>
          <w:color w:val="000000"/>
          <w:sz w:val="18"/>
          <w:szCs w:val="18"/>
          <w:lang w:val="en-GB" w:eastAsia="fr-FR"/>
        </w:rPr>
        <w:t>(https://doi.org/10.1002/oa.2909) (zotero)</w:t>
      </w:r>
    </w:p>
    <w:p w:rsidR="003214BB" w:rsidRPr="003214BB" w:rsidRDefault="003214BB" w:rsidP="003214BB">
      <w:pPr>
        <w:autoSpaceDE w:val="0"/>
        <w:autoSpaceDN w:val="0"/>
        <w:spacing w:after="0" w:line="240" w:lineRule="auto"/>
        <w:jc w:val="both"/>
        <w:rPr>
          <w:rFonts w:ascii="Arial" w:eastAsia="MS Minngs" w:hAnsi="Arial" w:cs="Arial"/>
          <w:bCs/>
          <w:noProof/>
          <w:color w:val="000000"/>
          <w:lang w:val="en-GB" w:eastAsia="fr-FR"/>
        </w:rPr>
      </w:pPr>
    </w:p>
    <w:p w:rsidR="00B0500B" w:rsidRPr="00B0500B" w:rsidRDefault="00B0500B" w:rsidP="00B0500B">
      <w:pPr>
        <w:autoSpaceDE w:val="0"/>
        <w:autoSpaceDN w:val="0"/>
        <w:spacing w:after="0" w:line="240" w:lineRule="auto"/>
        <w:jc w:val="both"/>
        <w:rPr>
          <w:rFonts w:ascii="Arial" w:eastAsia="MS Minngs" w:hAnsi="Arial" w:cs="Arial"/>
          <w:bCs/>
          <w:noProof/>
          <w:color w:val="000000"/>
          <w:sz w:val="18"/>
          <w:szCs w:val="18"/>
          <w:lang w:val="en-GB" w:eastAsia="fr-FR"/>
        </w:rPr>
      </w:pPr>
      <w:r w:rsidRPr="00B0500B">
        <w:rPr>
          <w:rFonts w:ascii="Arial" w:eastAsia="MS Minngs" w:hAnsi="Arial" w:cs="Arial"/>
          <w:bCs/>
          <w:noProof/>
          <w:color w:val="000000"/>
          <w:lang w:val="en-GB" w:eastAsia="fr-FR"/>
        </w:rPr>
        <w:t xml:space="preserve">Tihanyi B., </w:t>
      </w:r>
      <w:r w:rsidRPr="00B0500B">
        <w:rPr>
          <w:rFonts w:ascii="Arial" w:eastAsia="MS Minngs" w:hAnsi="Arial" w:cs="Arial"/>
          <w:bCs/>
          <w:noProof/>
          <w:color w:val="0000FF"/>
          <w:lang w:val="en-GB" w:eastAsia="fr-FR"/>
        </w:rPr>
        <w:t>Berthon W.</w:t>
      </w:r>
      <w:r w:rsidRPr="00B0500B">
        <w:rPr>
          <w:rFonts w:ascii="Arial" w:eastAsia="MS Minngs" w:hAnsi="Arial" w:cs="Arial"/>
          <w:bCs/>
          <w:noProof/>
          <w:color w:val="000000"/>
          <w:lang w:val="en-GB" w:eastAsia="fr-FR"/>
        </w:rPr>
        <w:t xml:space="preserve">, Kis L., Váraldi O.A., </w:t>
      </w:r>
      <w:r w:rsidRPr="00B0500B">
        <w:rPr>
          <w:rFonts w:ascii="Arial" w:eastAsia="MS Minngs" w:hAnsi="Arial" w:cs="Arial"/>
          <w:bCs/>
          <w:noProof/>
          <w:color w:val="0000FF"/>
          <w:lang w:val="en-GB" w:eastAsia="fr-FR"/>
        </w:rPr>
        <w:t>Dutour O.</w:t>
      </w:r>
      <w:r w:rsidRPr="00B0500B">
        <w:rPr>
          <w:rFonts w:ascii="Arial" w:eastAsia="MS Minngs" w:hAnsi="Arial" w:cs="Arial"/>
          <w:bCs/>
          <w:noProof/>
          <w:color w:val="000000"/>
          <w:lang w:val="en-GB" w:eastAsia="fr-FR"/>
        </w:rPr>
        <w:t xml:space="preserve">, Révész L., Pálfi G. (2020) – </w:t>
      </w:r>
      <w:r w:rsidRPr="00B0500B">
        <w:rPr>
          <w:rFonts w:ascii="Arial" w:eastAsia="MS Minngs" w:hAnsi="Arial" w:cs="Arial"/>
          <w:b/>
          <w:bCs/>
          <w:noProof/>
          <w:color w:val="000000"/>
          <w:lang w:val="en-GB" w:eastAsia="fr-FR"/>
        </w:rPr>
        <w:t>“Brothers in arms” : activity-related skeletal changes observed on the humerus of individuals buried with and without weapons from the 10</w:t>
      </w:r>
      <w:r w:rsidRPr="00B0500B">
        <w:rPr>
          <w:rFonts w:ascii="Arial" w:eastAsia="MS Minngs" w:hAnsi="Arial" w:cs="Arial"/>
          <w:b/>
          <w:bCs/>
          <w:noProof/>
          <w:color w:val="000000"/>
          <w:vertAlign w:val="superscript"/>
          <w:lang w:val="en-GB" w:eastAsia="fr-FR"/>
        </w:rPr>
        <w:t>th</w:t>
      </w:r>
      <w:r w:rsidRPr="00B0500B">
        <w:rPr>
          <w:rFonts w:ascii="Arial" w:eastAsia="MS Minngs" w:hAnsi="Arial" w:cs="Arial"/>
          <w:b/>
          <w:bCs/>
          <w:noProof/>
          <w:color w:val="000000"/>
          <w:lang w:val="en-GB" w:eastAsia="fr-FR"/>
        </w:rPr>
        <w:t>-century CE Carpathian Basin</w:t>
      </w:r>
      <w:r w:rsidRPr="00B0500B">
        <w:rPr>
          <w:rFonts w:ascii="Arial" w:eastAsia="MS Minngs" w:hAnsi="Arial" w:cs="Arial"/>
          <w:bCs/>
          <w:noProof/>
          <w:color w:val="000000"/>
          <w:lang w:val="en-GB" w:eastAsia="fr-FR"/>
        </w:rPr>
        <w:t xml:space="preserve">. </w:t>
      </w:r>
      <w:r w:rsidRPr="00B0500B">
        <w:rPr>
          <w:rFonts w:ascii="Arial" w:eastAsia="MS Minngs" w:hAnsi="Arial" w:cs="Arial"/>
          <w:bCs/>
          <w:i/>
          <w:noProof/>
          <w:color w:val="000000"/>
          <w:lang w:val="en-GB" w:eastAsia="fr-FR"/>
        </w:rPr>
        <w:t>International Journal of Osteoarchaeology</w:t>
      </w:r>
      <w:r w:rsidRPr="00B0500B">
        <w:rPr>
          <w:rFonts w:ascii="Arial" w:eastAsia="MS Minngs" w:hAnsi="Arial" w:cs="Arial"/>
          <w:bCs/>
          <w:noProof/>
          <w:color w:val="000000"/>
          <w:lang w:val="en-GB" w:eastAsia="fr-FR"/>
        </w:rPr>
        <w:t xml:space="preserve">, vol. 30, p. 798-810. </w:t>
      </w:r>
      <w:r w:rsidRPr="00B0500B">
        <w:rPr>
          <w:rFonts w:ascii="Arial" w:eastAsia="MS Minngs" w:hAnsi="Arial" w:cs="Arial"/>
          <w:bCs/>
          <w:noProof/>
          <w:color w:val="000000"/>
          <w:sz w:val="18"/>
          <w:szCs w:val="18"/>
          <w:lang w:val="en-GB" w:eastAsia="fr-FR"/>
        </w:rPr>
        <w:t>(https://doi.org/10.1002/oa.2910) (zotero)</w:t>
      </w:r>
    </w:p>
    <w:p w:rsidR="00097A2D" w:rsidRDefault="00097A2D" w:rsidP="00097A2D">
      <w:pPr>
        <w:spacing w:after="0" w:line="240" w:lineRule="auto"/>
        <w:ind w:right="12"/>
        <w:jc w:val="both"/>
        <w:rPr>
          <w:rFonts w:ascii="Arial" w:eastAsia="MS Minngs" w:hAnsi="Arial" w:cs="Arial"/>
          <w:bCs/>
          <w:noProof/>
          <w:color w:val="000000" w:themeColor="text1"/>
          <w:lang w:val="en-GB" w:eastAsia="fr-FR"/>
        </w:rPr>
      </w:pPr>
    </w:p>
    <w:p w:rsidR="00140225" w:rsidRPr="00442308" w:rsidRDefault="00140225" w:rsidP="00140225">
      <w:pPr>
        <w:jc w:val="both"/>
        <w:rPr>
          <w:rFonts w:ascii="Arial" w:eastAsia="MS Minngs" w:hAnsi="Arial" w:cs="Arial"/>
          <w:bCs/>
          <w:noProof/>
          <w:color w:val="000000"/>
          <w:lang w:val="en-GB"/>
        </w:rPr>
      </w:pPr>
      <w:r>
        <w:rPr>
          <w:rFonts w:ascii="Arial" w:eastAsia="MS Minngs" w:hAnsi="Arial" w:cs="Arial"/>
          <w:bCs/>
          <w:noProof/>
          <w:color w:val="000000"/>
          <w:lang w:val="en-GB"/>
        </w:rPr>
        <w:t xml:space="preserve">Urciuoli A., </w:t>
      </w:r>
      <w:r w:rsidRPr="00140225">
        <w:rPr>
          <w:rFonts w:ascii="Arial" w:eastAsia="MS Minngs" w:hAnsi="Arial" w:cs="Arial"/>
          <w:bCs/>
          <w:noProof/>
          <w:color w:val="0000FF"/>
          <w:lang w:val="en-GB"/>
        </w:rPr>
        <w:t>Zanolli C.</w:t>
      </w:r>
      <w:r>
        <w:rPr>
          <w:rFonts w:ascii="Arial" w:eastAsia="MS Minngs" w:hAnsi="Arial" w:cs="Arial"/>
          <w:bCs/>
          <w:noProof/>
          <w:color w:val="000000"/>
          <w:lang w:val="en-GB"/>
        </w:rPr>
        <w:t xml:space="preserve">, Beaudet A., Pina M., Almécija S., Moyà-Solà S., Alba D.M. (2021) – </w:t>
      </w:r>
      <w:r w:rsidRPr="00140225">
        <w:rPr>
          <w:rFonts w:ascii="Arial" w:eastAsia="MS Minngs" w:hAnsi="Arial" w:cs="Arial"/>
          <w:b/>
          <w:bCs/>
          <w:noProof/>
          <w:color w:val="000000"/>
          <w:lang w:val="en-GB"/>
        </w:rPr>
        <w:t>A comparative analysis of the vestibular apparatus in Epipliopithecus vindobonensis : phylogenetic implications</w:t>
      </w:r>
      <w:r>
        <w:rPr>
          <w:rFonts w:ascii="Arial" w:eastAsia="MS Minngs" w:hAnsi="Arial" w:cs="Arial"/>
          <w:bCs/>
          <w:noProof/>
          <w:color w:val="000000"/>
          <w:lang w:val="en-GB"/>
        </w:rPr>
        <w:t xml:space="preserve">. </w:t>
      </w:r>
      <w:r w:rsidRPr="00140225">
        <w:rPr>
          <w:rFonts w:ascii="Arial" w:eastAsia="MS Minngs" w:hAnsi="Arial" w:cs="Arial"/>
          <w:bCs/>
          <w:i/>
          <w:noProof/>
          <w:color w:val="000000"/>
          <w:lang w:val="en-GB"/>
        </w:rPr>
        <w:t>Journal of Human Evolution</w:t>
      </w:r>
      <w:r>
        <w:rPr>
          <w:rFonts w:ascii="Arial" w:eastAsia="MS Minngs" w:hAnsi="Arial" w:cs="Arial"/>
          <w:bCs/>
          <w:noProof/>
          <w:color w:val="000000"/>
          <w:lang w:val="en-GB"/>
        </w:rPr>
        <w:t xml:space="preserve">, vol. 151, 102930. </w:t>
      </w:r>
      <w:r w:rsidRPr="00140225">
        <w:rPr>
          <w:rFonts w:ascii="Arial" w:eastAsia="MS Minngs" w:hAnsi="Arial" w:cs="Arial"/>
          <w:bCs/>
          <w:noProof/>
          <w:color w:val="000000"/>
          <w:sz w:val="18"/>
          <w:szCs w:val="18"/>
          <w:lang w:val="en-GB"/>
        </w:rPr>
        <w:t>(</w:t>
      </w:r>
      <w:hyperlink r:id="rId14" w:history="1">
        <w:r w:rsidRPr="00140225">
          <w:rPr>
            <w:rStyle w:val="Lienhypertexte"/>
            <w:rFonts w:ascii="Arial" w:hAnsi="Arial" w:cs="Arial"/>
            <w:bCs/>
            <w:noProof/>
            <w:color w:val="0000FF"/>
            <w:sz w:val="18"/>
            <w:szCs w:val="18"/>
            <w:lang w:val="en-GB"/>
          </w:rPr>
          <w:t>https://doi.org/10.1016/j.jhevol.2020.102930</w:t>
        </w:r>
      </w:hyperlink>
      <w:r w:rsidRPr="00140225">
        <w:rPr>
          <w:rFonts w:ascii="Arial" w:eastAsia="MS Minngs" w:hAnsi="Arial" w:cs="Arial"/>
          <w:bCs/>
          <w:noProof/>
          <w:color w:val="000000"/>
          <w:sz w:val="18"/>
          <w:szCs w:val="18"/>
          <w:lang w:val="en-GB"/>
        </w:rPr>
        <w:t>) (zotero)</w:t>
      </w:r>
    </w:p>
    <w:p w:rsidR="00097A2D" w:rsidRDefault="00097A2D" w:rsidP="00097A2D">
      <w:pPr>
        <w:spacing w:after="0" w:line="240" w:lineRule="auto"/>
        <w:ind w:right="12"/>
        <w:jc w:val="both"/>
        <w:rPr>
          <w:rFonts w:ascii="Arial" w:eastAsia="MS Minngs" w:hAnsi="Arial" w:cs="Arial"/>
          <w:bCs/>
          <w:noProof/>
          <w:color w:val="000000" w:themeColor="text1"/>
          <w:lang w:val="en-GB" w:eastAsia="fr-FR"/>
        </w:rPr>
      </w:pPr>
    </w:p>
    <w:p w:rsidR="00097A2D" w:rsidRPr="00097A2D" w:rsidRDefault="00097A2D" w:rsidP="00097A2D">
      <w:pPr>
        <w:spacing w:after="0" w:line="240" w:lineRule="auto"/>
        <w:ind w:right="12"/>
        <w:jc w:val="both"/>
        <w:rPr>
          <w:rFonts w:ascii="Arial" w:eastAsia="MS Minngs" w:hAnsi="Arial" w:cs="Arial"/>
          <w:bCs/>
          <w:noProof/>
          <w:color w:val="000000" w:themeColor="text1"/>
          <w:lang w:val="en-GB" w:eastAsia="fr-FR"/>
        </w:rPr>
      </w:pPr>
    </w:p>
    <w:p w:rsidR="001E1909" w:rsidRPr="000F1F5A" w:rsidRDefault="001E1909" w:rsidP="001E1909">
      <w:pPr>
        <w:spacing w:after="0" w:line="240" w:lineRule="auto"/>
        <w:ind w:right="12"/>
        <w:jc w:val="both"/>
        <w:rPr>
          <w:rFonts w:ascii="Arial" w:eastAsia="MS Minngs" w:hAnsi="Arial" w:cs="Arial"/>
          <w:bCs/>
          <w:noProof/>
          <w:color w:val="000000" w:themeColor="text1"/>
          <w:lang w:val="en-GB" w:eastAsia="fr-FR"/>
        </w:rPr>
      </w:pPr>
    </w:p>
    <w:p w:rsidR="001E1909" w:rsidRPr="00554A47" w:rsidRDefault="001E1909" w:rsidP="001E1909">
      <w:pPr>
        <w:spacing w:after="0" w:line="240" w:lineRule="auto"/>
        <w:ind w:right="12"/>
        <w:jc w:val="both"/>
        <w:rPr>
          <w:rFonts w:ascii="Arial" w:eastAsia="MS Minngs" w:hAnsi="Arial" w:cs="Arial"/>
          <w:b/>
          <w:bCs/>
          <w:noProof/>
          <w:u w:val="single"/>
          <w:lang w:eastAsia="fr-FR"/>
        </w:rPr>
      </w:pPr>
      <w:r w:rsidRPr="00554A47">
        <w:rPr>
          <w:rFonts w:ascii="Arial" w:eastAsia="MS Minngs" w:hAnsi="Arial" w:cs="Arial"/>
          <w:b/>
          <w:bCs/>
          <w:noProof/>
          <w:lang w:eastAsia="fr-FR"/>
        </w:rPr>
        <w:t>3 • </w:t>
      </w:r>
      <w:r w:rsidRPr="00554A47">
        <w:rPr>
          <w:rFonts w:ascii="Arial" w:eastAsia="MS Minngs" w:hAnsi="Arial" w:cs="Arial"/>
          <w:b/>
          <w:bCs/>
          <w:noProof/>
          <w:u w:val="single"/>
          <w:lang w:eastAsia="fr-FR"/>
        </w:rPr>
        <w:t>Périodiques</w:t>
      </w:r>
    </w:p>
    <w:p w:rsidR="001E1909" w:rsidRPr="00554A47" w:rsidRDefault="001E1909" w:rsidP="001E1909">
      <w:pPr>
        <w:spacing w:after="0" w:line="240" w:lineRule="auto"/>
        <w:jc w:val="both"/>
        <w:rPr>
          <w:rFonts w:ascii="Arial" w:eastAsia="MS Minngs" w:hAnsi="Arial" w:cs="Arial"/>
          <w:b/>
          <w:bCs/>
          <w:i/>
          <w:iCs/>
          <w:noProof/>
          <w:color w:val="FF0000"/>
          <w:sz w:val="24"/>
          <w:szCs w:val="24"/>
          <w:lang w:val="en-GB" w:eastAsia="fr-FR"/>
        </w:rPr>
      </w:pPr>
    </w:p>
    <w:p w:rsidR="00F07A2C" w:rsidRPr="001E1909" w:rsidRDefault="00F07A2C" w:rsidP="001E1909">
      <w:pPr>
        <w:spacing w:after="0" w:line="240" w:lineRule="auto"/>
        <w:jc w:val="both"/>
        <w:rPr>
          <w:rFonts w:ascii="Arial" w:eastAsia="MS Minngs" w:hAnsi="Arial" w:cs="Arial"/>
          <w:b/>
          <w:bCs/>
          <w:i/>
          <w:iCs/>
          <w:noProof/>
          <w:color w:val="000000" w:themeColor="text1"/>
          <w:sz w:val="24"/>
          <w:szCs w:val="24"/>
          <w:lang w:val="en-GB" w:eastAsia="fr-FR"/>
        </w:rPr>
      </w:pPr>
    </w:p>
    <w:p w:rsidR="00F07A2C" w:rsidRPr="001E1909" w:rsidRDefault="00F07A2C" w:rsidP="00F07A2C">
      <w:pPr>
        <w:spacing w:after="0" w:line="240" w:lineRule="auto"/>
        <w:jc w:val="both"/>
        <w:rPr>
          <w:rFonts w:ascii="Arial" w:eastAsia="MS Minngs" w:hAnsi="Arial" w:cs="Arial"/>
          <w:noProof/>
          <w:color w:val="000000" w:themeColor="text1"/>
          <w:sz w:val="24"/>
          <w:szCs w:val="24"/>
          <w:lang w:eastAsia="fr-FR"/>
        </w:rPr>
      </w:pPr>
      <w:r w:rsidRPr="001E1909">
        <w:rPr>
          <w:rFonts w:ascii="Arial" w:eastAsia="MS Minngs" w:hAnsi="Arial" w:cs="Arial"/>
          <w:b/>
          <w:bCs/>
          <w:i/>
          <w:iCs/>
          <w:noProof/>
          <w:color w:val="000000" w:themeColor="text1"/>
          <w:sz w:val="24"/>
          <w:szCs w:val="24"/>
          <w:lang w:eastAsia="fr-FR"/>
        </w:rPr>
        <w:t>L'Anthropologie</w:t>
      </w:r>
      <w:r w:rsidRPr="001E1909">
        <w:rPr>
          <w:rFonts w:ascii="Arial" w:eastAsia="MS Minngs" w:hAnsi="Arial" w:cs="Arial"/>
          <w:noProof/>
          <w:color w:val="000000" w:themeColor="text1"/>
          <w:lang w:eastAsia="fr-FR"/>
        </w:rPr>
        <w:t xml:space="preserve">, </w:t>
      </w:r>
      <w:r w:rsidR="00FE1903">
        <w:rPr>
          <w:rFonts w:ascii="Arial" w:eastAsia="MS Minngs" w:hAnsi="Arial" w:cs="Arial"/>
          <w:noProof/>
          <w:color w:val="000000" w:themeColor="text1"/>
          <w:sz w:val="24"/>
          <w:szCs w:val="24"/>
          <w:lang w:eastAsia="fr-FR"/>
        </w:rPr>
        <w:t>vol. 124, n° 3</w:t>
      </w:r>
      <w:r w:rsidRPr="001E1909">
        <w:rPr>
          <w:rFonts w:ascii="Arial" w:eastAsia="MS Minngs" w:hAnsi="Arial" w:cs="Arial"/>
          <w:noProof/>
          <w:color w:val="000000" w:themeColor="text1"/>
          <w:sz w:val="24"/>
          <w:szCs w:val="24"/>
          <w:lang w:eastAsia="fr-FR"/>
        </w:rPr>
        <w:t xml:space="preserve">, </w:t>
      </w:r>
      <w:r w:rsidR="00FE1903">
        <w:rPr>
          <w:rFonts w:ascii="Arial" w:eastAsia="MS Minngs" w:hAnsi="Arial" w:cs="Arial"/>
          <w:noProof/>
          <w:color w:val="000000" w:themeColor="text1"/>
          <w:sz w:val="24"/>
          <w:szCs w:val="24"/>
          <w:lang w:eastAsia="fr-FR"/>
        </w:rPr>
        <w:t>octobre</w:t>
      </w:r>
      <w:r>
        <w:rPr>
          <w:rFonts w:ascii="Arial" w:eastAsia="MS Minngs" w:hAnsi="Arial" w:cs="Arial"/>
          <w:noProof/>
          <w:color w:val="000000" w:themeColor="text1"/>
          <w:sz w:val="24"/>
          <w:szCs w:val="24"/>
          <w:lang w:eastAsia="fr-FR"/>
        </w:rPr>
        <w:t xml:space="preserve"> </w:t>
      </w:r>
      <w:r w:rsidRPr="001E1909">
        <w:rPr>
          <w:rFonts w:ascii="Arial" w:eastAsia="MS Minngs" w:hAnsi="Arial" w:cs="Arial"/>
          <w:noProof/>
          <w:color w:val="000000" w:themeColor="text1"/>
          <w:sz w:val="24"/>
          <w:szCs w:val="24"/>
          <w:lang w:eastAsia="fr-FR"/>
        </w:rPr>
        <w:t>2020</w:t>
      </w:r>
    </w:p>
    <w:p w:rsidR="00FE1903" w:rsidRDefault="00FE1903" w:rsidP="00F07A2C">
      <w:pPr>
        <w:spacing w:after="0" w:line="240" w:lineRule="auto"/>
        <w:jc w:val="both"/>
        <w:rPr>
          <w:rFonts w:ascii="Arial" w:eastAsia="MS Minngs" w:hAnsi="Arial" w:cs="Arial"/>
          <w:noProof/>
          <w:color w:val="000000" w:themeColor="text1"/>
          <w:lang w:eastAsia="fr-FR"/>
        </w:rPr>
      </w:pPr>
      <w:r>
        <w:rPr>
          <w:rFonts w:ascii="Arial" w:eastAsia="MS Minngs" w:hAnsi="Arial" w:cs="Arial"/>
          <w:noProof/>
          <w:color w:val="000000" w:themeColor="text1"/>
          <w:lang w:eastAsia="fr-FR"/>
        </w:rPr>
        <w:t>Art préhistorique</w:t>
      </w:r>
    </w:p>
    <w:p w:rsidR="00F07A2C" w:rsidRPr="001E1909" w:rsidRDefault="00FE1903" w:rsidP="00F07A2C">
      <w:pPr>
        <w:spacing w:after="0" w:line="240" w:lineRule="auto"/>
        <w:jc w:val="both"/>
        <w:rPr>
          <w:rFonts w:ascii="Arial" w:eastAsia="MS Minngs" w:hAnsi="Arial" w:cs="Arial"/>
          <w:noProof/>
          <w:color w:val="000000" w:themeColor="text1"/>
          <w:sz w:val="18"/>
          <w:szCs w:val="18"/>
          <w:lang w:eastAsia="fr-FR"/>
        </w:rPr>
      </w:pPr>
      <w:r w:rsidRPr="001E1909">
        <w:rPr>
          <w:rFonts w:ascii="Arial" w:eastAsia="MS Minngs" w:hAnsi="Arial" w:cs="Arial"/>
          <w:noProof/>
          <w:color w:val="000000" w:themeColor="text1"/>
          <w:sz w:val="18"/>
          <w:szCs w:val="18"/>
          <w:lang w:eastAsia="fr-FR"/>
        </w:rPr>
        <w:t xml:space="preserve"> </w:t>
      </w:r>
      <w:r w:rsidR="00F07A2C" w:rsidRPr="001E1909">
        <w:rPr>
          <w:rFonts w:ascii="Arial" w:eastAsia="MS Minngs" w:hAnsi="Arial" w:cs="Arial"/>
          <w:noProof/>
          <w:color w:val="000000" w:themeColor="text1"/>
          <w:sz w:val="18"/>
          <w:szCs w:val="18"/>
          <w:lang w:eastAsia="fr-FR"/>
        </w:rPr>
        <w:t>(https://www.sciencedirect.com/journa</w:t>
      </w:r>
      <w:r>
        <w:rPr>
          <w:rFonts w:ascii="Arial" w:eastAsia="MS Minngs" w:hAnsi="Arial" w:cs="Arial"/>
          <w:noProof/>
          <w:color w:val="000000" w:themeColor="text1"/>
          <w:sz w:val="18"/>
          <w:szCs w:val="18"/>
          <w:lang w:eastAsia="fr-FR"/>
        </w:rPr>
        <w:t>l/lanthropologie/vol/124/issue/3</w:t>
      </w:r>
      <w:r w:rsidR="00F07A2C" w:rsidRPr="001E1909">
        <w:rPr>
          <w:rFonts w:ascii="Arial" w:eastAsia="MS Minngs" w:hAnsi="Arial" w:cs="Arial"/>
          <w:noProof/>
          <w:color w:val="000000" w:themeColor="text1"/>
          <w:sz w:val="18"/>
          <w:szCs w:val="18"/>
          <w:lang w:eastAsia="fr-FR"/>
        </w:rPr>
        <w:t>)</w:t>
      </w:r>
    </w:p>
    <w:p w:rsidR="00F07A2C" w:rsidRPr="001E1909" w:rsidRDefault="00F07A2C" w:rsidP="00F07A2C">
      <w:pPr>
        <w:spacing w:after="0" w:line="240" w:lineRule="auto"/>
        <w:jc w:val="both"/>
        <w:rPr>
          <w:rFonts w:ascii="Arial" w:eastAsia="MS Minngs" w:hAnsi="Arial" w:cs="Arial"/>
          <w:noProof/>
          <w:color w:val="000000" w:themeColor="text1"/>
          <w:lang w:eastAsia="fr-FR"/>
        </w:rPr>
      </w:pPr>
    </w:p>
    <w:p w:rsidR="00F07A2C" w:rsidRPr="001E1909" w:rsidRDefault="00FE1903" w:rsidP="00F07A2C">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Bednarik R.G</w:t>
      </w:r>
      <w:r w:rsidR="00F07A2C" w:rsidRPr="001E1909">
        <w:rPr>
          <w:rFonts w:ascii="Arial" w:eastAsia="MS Minngs" w:hAnsi="Arial" w:cs="Arial"/>
          <w:noProof/>
          <w:color w:val="000000" w:themeColor="text1"/>
          <w:sz w:val="20"/>
          <w:szCs w:val="20"/>
          <w:lang w:val="en-GB" w:eastAsia="fr-FR"/>
        </w:rPr>
        <w:t>. –</w:t>
      </w:r>
      <w:r>
        <w:rPr>
          <w:rFonts w:ascii="Arial" w:eastAsia="MS Minngs" w:hAnsi="Arial" w:cs="Arial"/>
          <w:b/>
          <w:bCs/>
          <w:noProof/>
          <w:color w:val="000000" w:themeColor="text1"/>
          <w:sz w:val="20"/>
          <w:szCs w:val="20"/>
          <w:lang w:val="en-GB" w:eastAsia="fr-FR"/>
        </w:rPr>
        <w:t xml:space="preserve"> First Pleistocene rock art found in central Europe</w:t>
      </w:r>
      <w:r w:rsidR="00F07A2C" w:rsidRPr="001E1909">
        <w:rPr>
          <w:rFonts w:ascii="Arial" w:eastAsia="MS Minngs" w:hAnsi="Arial" w:cs="Arial"/>
          <w:b/>
          <w:bCs/>
          <w:noProof/>
          <w:color w:val="000000" w:themeColor="text1"/>
          <w:sz w:val="20"/>
          <w:szCs w:val="20"/>
          <w:lang w:val="en-GB" w:eastAsia="fr-FR"/>
        </w:rPr>
        <w:t xml:space="preserve">, </w:t>
      </w:r>
      <w:r>
        <w:rPr>
          <w:rFonts w:ascii="Arial" w:eastAsia="MS Minngs" w:hAnsi="Arial" w:cs="Arial"/>
          <w:bCs/>
          <w:noProof/>
          <w:color w:val="000000" w:themeColor="text1"/>
          <w:sz w:val="20"/>
          <w:szCs w:val="20"/>
          <w:lang w:val="en-GB" w:eastAsia="fr-FR"/>
        </w:rPr>
        <w:t>25</w:t>
      </w:r>
      <w:r w:rsidR="00F07A2C">
        <w:rPr>
          <w:rFonts w:ascii="Arial" w:eastAsia="MS Minngs" w:hAnsi="Arial" w:cs="Arial"/>
          <w:bCs/>
          <w:noProof/>
          <w:color w:val="000000" w:themeColor="text1"/>
          <w:sz w:val="20"/>
          <w:szCs w:val="20"/>
          <w:lang w:val="en-GB" w:eastAsia="fr-FR"/>
        </w:rPr>
        <w:t xml:space="preserve"> p.</w:t>
      </w:r>
    </w:p>
    <w:p w:rsidR="00F07A2C" w:rsidRPr="001E1909" w:rsidRDefault="00FE1903" w:rsidP="00F07A2C">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Baitenov E.M</w:t>
      </w:r>
      <w:r w:rsidR="00F07A2C" w:rsidRPr="001E1909">
        <w:rPr>
          <w:rFonts w:ascii="Arial" w:eastAsia="MS Minngs" w:hAnsi="Arial" w:cs="Arial"/>
          <w:noProof/>
          <w:color w:val="000000" w:themeColor="text1"/>
          <w:sz w:val="20"/>
          <w:szCs w:val="20"/>
          <w:lang w:val="en-GB" w:eastAsia="fr-FR"/>
        </w:rPr>
        <w:t>. –</w:t>
      </w:r>
      <w:r>
        <w:rPr>
          <w:rFonts w:ascii="Arial" w:eastAsia="MS Minngs" w:hAnsi="Arial" w:cs="Arial"/>
          <w:b/>
          <w:bCs/>
          <w:noProof/>
          <w:color w:val="000000" w:themeColor="text1"/>
          <w:sz w:val="20"/>
          <w:szCs w:val="20"/>
          <w:lang w:val="en-GB" w:eastAsia="fr-FR"/>
        </w:rPr>
        <w:t xml:space="preserve"> Notes on tectiforms : experience of interpretation, context</w:t>
      </w:r>
      <w:r w:rsidR="00F07A2C" w:rsidRPr="00AA4289">
        <w:rPr>
          <w:rFonts w:ascii="Arial" w:eastAsia="MS Minngs" w:hAnsi="Arial" w:cs="Arial"/>
          <w:bCs/>
          <w:noProof/>
          <w:color w:val="000000" w:themeColor="text1"/>
          <w:sz w:val="20"/>
          <w:szCs w:val="20"/>
          <w:lang w:val="en-GB" w:eastAsia="fr-FR"/>
        </w:rPr>
        <w:t xml:space="preserve">, </w:t>
      </w:r>
      <w:r>
        <w:rPr>
          <w:rFonts w:ascii="Arial" w:eastAsia="MS Minngs" w:hAnsi="Arial" w:cs="Arial"/>
          <w:bCs/>
          <w:noProof/>
          <w:color w:val="000000" w:themeColor="text1"/>
          <w:sz w:val="20"/>
          <w:szCs w:val="20"/>
          <w:lang w:val="en-GB" w:eastAsia="fr-FR"/>
        </w:rPr>
        <w:t xml:space="preserve">32 </w:t>
      </w:r>
      <w:r w:rsidR="00F07A2C" w:rsidRPr="001E1909">
        <w:rPr>
          <w:rFonts w:ascii="Arial" w:eastAsia="MS Minngs" w:hAnsi="Arial" w:cs="Arial"/>
          <w:noProof/>
          <w:color w:val="000000" w:themeColor="text1"/>
          <w:sz w:val="20"/>
          <w:szCs w:val="20"/>
          <w:lang w:val="en-GB" w:eastAsia="fr-FR"/>
        </w:rPr>
        <w:t>p.</w:t>
      </w:r>
      <w:r w:rsidR="00F07A2C">
        <w:rPr>
          <w:rFonts w:ascii="Arial" w:eastAsia="MS Minngs" w:hAnsi="Arial" w:cs="Arial"/>
          <w:noProof/>
          <w:color w:val="000000" w:themeColor="text1"/>
          <w:sz w:val="20"/>
          <w:szCs w:val="20"/>
          <w:lang w:val="en-GB" w:eastAsia="fr-FR"/>
        </w:rPr>
        <w:t xml:space="preserve"> </w:t>
      </w:r>
    </w:p>
    <w:p w:rsidR="00F07A2C" w:rsidRDefault="00FE1903" w:rsidP="00F07A2C">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Pinçon G., Fuentes O</w:t>
      </w:r>
      <w:r w:rsidR="00F07A2C" w:rsidRPr="001E1909">
        <w:rPr>
          <w:rFonts w:ascii="Arial" w:eastAsia="MS Minngs" w:hAnsi="Arial" w:cs="Arial"/>
          <w:noProof/>
          <w:color w:val="000000" w:themeColor="text1"/>
          <w:sz w:val="20"/>
          <w:szCs w:val="20"/>
          <w:lang w:val="en-GB" w:eastAsia="fr-FR"/>
        </w:rPr>
        <w:t>. –</w:t>
      </w:r>
      <w:r>
        <w:rPr>
          <w:rFonts w:ascii="Arial" w:eastAsia="MS Minngs" w:hAnsi="Arial" w:cs="Arial"/>
          <w:b/>
          <w:bCs/>
          <w:noProof/>
          <w:color w:val="000000" w:themeColor="text1"/>
          <w:sz w:val="20"/>
          <w:szCs w:val="20"/>
          <w:lang w:val="en-GB" w:eastAsia="fr-FR"/>
        </w:rPr>
        <w:t xml:space="preserve"> L’art rupestre en abri sous-roche du Paléolithique supérieur</w:t>
      </w:r>
      <w:r>
        <w:rPr>
          <w:rFonts w:ascii="Arial" w:eastAsia="MS Minngs" w:hAnsi="Arial" w:cs="Arial"/>
          <w:noProof/>
          <w:color w:val="000000" w:themeColor="text1"/>
          <w:sz w:val="20"/>
          <w:szCs w:val="20"/>
          <w:lang w:val="en-GB" w:eastAsia="fr-FR"/>
        </w:rPr>
        <w:t>, 12</w:t>
      </w:r>
      <w:r w:rsidR="00F07A2C" w:rsidRPr="001E1909">
        <w:rPr>
          <w:rFonts w:ascii="Arial" w:eastAsia="MS Minngs" w:hAnsi="Arial" w:cs="Arial"/>
          <w:noProof/>
          <w:color w:val="000000" w:themeColor="text1"/>
          <w:sz w:val="20"/>
          <w:szCs w:val="20"/>
          <w:lang w:val="en-GB" w:eastAsia="fr-FR"/>
        </w:rPr>
        <w:t xml:space="preserve"> p. </w:t>
      </w:r>
    </w:p>
    <w:p w:rsidR="00F07A2C" w:rsidRDefault="00FE1903" w:rsidP="00F07A2C">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Jouve G</w:t>
      </w:r>
      <w:r w:rsidR="00F07A2C">
        <w:rPr>
          <w:rFonts w:ascii="Arial" w:eastAsia="MS Minngs" w:hAnsi="Arial" w:cs="Arial"/>
          <w:noProof/>
          <w:color w:val="000000" w:themeColor="text1"/>
          <w:sz w:val="20"/>
          <w:szCs w:val="20"/>
          <w:lang w:val="en-GB" w:eastAsia="fr-FR"/>
        </w:rPr>
        <w:t>. –</w:t>
      </w:r>
      <w:r>
        <w:rPr>
          <w:rFonts w:ascii="Arial" w:eastAsia="MS Minngs" w:hAnsi="Arial" w:cs="Arial"/>
          <w:b/>
          <w:noProof/>
          <w:color w:val="000000" w:themeColor="text1"/>
          <w:sz w:val="20"/>
          <w:szCs w:val="20"/>
          <w:lang w:val="en-GB" w:eastAsia="fr-FR"/>
        </w:rPr>
        <w:t xml:space="preserve"> Les entrées préhistoriques à la grotte Chauvet-Pont d’Arc</w:t>
      </w:r>
      <w:r>
        <w:rPr>
          <w:rFonts w:ascii="Arial" w:eastAsia="MS Minngs" w:hAnsi="Arial" w:cs="Arial"/>
          <w:noProof/>
          <w:color w:val="000000" w:themeColor="text1"/>
          <w:sz w:val="20"/>
          <w:szCs w:val="20"/>
          <w:lang w:val="en-GB" w:eastAsia="fr-FR"/>
        </w:rPr>
        <w:t>, 12</w:t>
      </w:r>
      <w:r w:rsidR="00F07A2C">
        <w:rPr>
          <w:rFonts w:ascii="Arial" w:eastAsia="MS Minngs" w:hAnsi="Arial" w:cs="Arial"/>
          <w:noProof/>
          <w:color w:val="000000" w:themeColor="text1"/>
          <w:sz w:val="20"/>
          <w:szCs w:val="20"/>
          <w:lang w:val="en-GB" w:eastAsia="fr-FR"/>
        </w:rPr>
        <w:t xml:space="preserve"> p.</w:t>
      </w:r>
    </w:p>
    <w:p w:rsidR="00F07A2C" w:rsidRDefault="00FE1903" w:rsidP="00F07A2C">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Jouve G., Pettitt P., Bahn P</w:t>
      </w:r>
      <w:r w:rsidR="00F07A2C">
        <w:rPr>
          <w:rFonts w:ascii="Arial" w:eastAsia="MS Minngs" w:hAnsi="Arial" w:cs="Arial"/>
          <w:noProof/>
          <w:color w:val="000000" w:themeColor="text1"/>
          <w:sz w:val="20"/>
          <w:szCs w:val="20"/>
          <w:lang w:val="en-GB" w:eastAsia="fr-FR"/>
        </w:rPr>
        <w:t>. –</w:t>
      </w:r>
      <w:r>
        <w:rPr>
          <w:rFonts w:ascii="Arial" w:eastAsia="MS Minngs" w:hAnsi="Arial" w:cs="Arial"/>
          <w:b/>
          <w:noProof/>
          <w:color w:val="000000" w:themeColor="text1"/>
          <w:sz w:val="20"/>
          <w:szCs w:val="20"/>
          <w:lang w:val="en-GB" w:eastAsia="fr-FR"/>
        </w:rPr>
        <w:t xml:space="preserve"> Chauvet cave’s art remains undated</w:t>
      </w:r>
      <w:r>
        <w:rPr>
          <w:rFonts w:ascii="Arial" w:eastAsia="MS Minngs" w:hAnsi="Arial" w:cs="Arial"/>
          <w:noProof/>
          <w:color w:val="000000" w:themeColor="text1"/>
          <w:sz w:val="20"/>
          <w:szCs w:val="20"/>
          <w:lang w:val="en-GB" w:eastAsia="fr-FR"/>
        </w:rPr>
        <w:t>, 16</w:t>
      </w:r>
      <w:r w:rsidR="00F07A2C">
        <w:rPr>
          <w:rFonts w:ascii="Arial" w:eastAsia="MS Minngs" w:hAnsi="Arial" w:cs="Arial"/>
          <w:noProof/>
          <w:color w:val="000000" w:themeColor="text1"/>
          <w:sz w:val="20"/>
          <w:szCs w:val="20"/>
          <w:lang w:val="en-GB" w:eastAsia="fr-FR"/>
        </w:rPr>
        <w:t xml:space="preserve"> p.</w:t>
      </w:r>
    </w:p>
    <w:p w:rsidR="00F07A2C" w:rsidRDefault="00FE1903" w:rsidP="00F07A2C">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Khaled F.-Z</w:t>
      </w:r>
      <w:r w:rsidR="00F07A2C">
        <w:rPr>
          <w:rFonts w:ascii="Arial" w:eastAsia="MS Minngs" w:hAnsi="Arial" w:cs="Arial"/>
          <w:noProof/>
          <w:color w:val="000000" w:themeColor="text1"/>
          <w:sz w:val="20"/>
          <w:szCs w:val="20"/>
          <w:lang w:val="en-GB" w:eastAsia="fr-FR"/>
        </w:rPr>
        <w:t>. –</w:t>
      </w:r>
      <w:r>
        <w:rPr>
          <w:rFonts w:ascii="Arial" w:eastAsia="MS Minngs" w:hAnsi="Arial" w:cs="Arial"/>
          <w:b/>
          <w:noProof/>
          <w:color w:val="000000" w:themeColor="text1"/>
          <w:sz w:val="20"/>
          <w:szCs w:val="20"/>
          <w:lang w:val="en-GB" w:eastAsia="fr-FR"/>
        </w:rPr>
        <w:t xml:space="preserve"> Nouvelles données concernant les représentations du bubale antique de l’Atlas saharien, Algérie</w:t>
      </w:r>
      <w:r w:rsidR="00F07A2C">
        <w:rPr>
          <w:rFonts w:ascii="Arial" w:eastAsia="MS Minngs" w:hAnsi="Arial" w:cs="Arial"/>
          <w:noProof/>
          <w:color w:val="000000" w:themeColor="text1"/>
          <w:sz w:val="20"/>
          <w:szCs w:val="20"/>
          <w:lang w:val="en-GB" w:eastAsia="fr-FR"/>
        </w:rPr>
        <w:t xml:space="preserve">, </w:t>
      </w:r>
      <w:r>
        <w:rPr>
          <w:rFonts w:ascii="Arial" w:eastAsia="MS Minngs" w:hAnsi="Arial" w:cs="Arial"/>
          <w:noProof/>
          <w:color w:val="000000" w:themeColor="text1"/>
          <w:sz w:val="20"/>
          <w:szCs w:val="20"/>
          <w:lang w:val="en-GB" w:eastAsia="fr-FR"/>
        </w:rPr>
        <w:t>34</w:t>
      </w:r>
      <w:r w:rsidR="00F07A2C">
        <w:rPr>
          <w:rFonts w:ascii="Arial" w:eastAsia="MS Minngs" w:hAnsi="Arial" w:cs="Arial"/>
          <w:noProof/>
          <w:color w:val="000000" w:themeColor="text1"/>
          <w:sz w:val="20"/>
          <w:szCs w:val="20"/>
          <w:lang w:val="en-GB" w:eastAsia="fr-FR"/>
        </w:rPr>
        <w:t xml:space="preserve"> p.</w:t>
      </w:r>
    </w:p>
    <w:p w:rsidR="00F07A2C" w:rsidRDefault="00FE1903" w:rsidP="00F07A2C">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Ben Nasr J., Houla Y</w:t>
      </w:r>
      <w:r w:rsidR="00F07A2C">
        <w:rPr>
          <w:rFonts w:ascii="Arial" w:eastAsia="MS Minngs" w:hAnsi="Arial" w:cs="Arial"/>
          <w:noProof/>
          <w:color w:val="000000" w:themeColor="text1"/>
          <w:sz w:val="20"/>
          <w:szCs w:val="20"/>
          <w:lang w:val="en-GB" w:eastAsia="fr-FR"/>
        </w:rPr>
        <w:t>. –</w:t>
      </w:r>
      <w:r>
        <w:rPr>
          <w:rFonts w:ascii="Arial" w:eastAsia="MS Minngs" w:hAnsi="Arial" w:cs="Arial"/>
          <w:b/>
          <w:noProof/>
          <w:color w:val="000000" w:themeColor="text1"/>
          <w:sz w:val="20"/>
          <w:szCs w:val="20"/>
          <w:lang w:val="en-GB" w:eastAsia="fr-FR"/>
        </w:rPr>
        <w:t xml:space="preserve"> Les gravures rupestres d’Aïn Charchara (Smar-Tataouine ; Sud-est tunisien)</w:t>
      </w:r>
      <w:r>
        <w:rPr>
          <w:rFonts w:ascii="Arial" w:eastAsia="MS Minngs" w:hAnsi="Arial" w:cs="Arial"/>
          <w:noProof/>
          <w:color w:val="000000" w:themeColor="text1"/>
          <w:sz w:val="20"/>
          <w:szCs w:val="20"/>
          <w:lang w:val="en-GB" w:eastAsia="fr-FR"/>
        </w:rPr>
        <w:t>, 11</w:t>
      </w:r>
      <w:r w:rsidR="00F07A2C">
        <w:rPr>
          <w:rFonts w:ascii="Arial" w:eastAsia="MS Minngs" w:hAnsi="Arial" w:cs="Arial"/>
          <w:noProof/>
          <w:color w:val="000000" w:themeColor="text1"/>
          <w:sz w:val="20"/>
          <w:szCs w:val="20"/>
          <w:lang w:val="en-GB" w:eastAsia="fr-FR"/>
        </w:rPr>
        <w:t xml:space="preserve"> p. </w:t>
      </w:r>
    </w:p>
    <w:p w:rsidR="00FE1903" w:rsidRDefault="00FE1903" w:rsidP="00FE1903">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 xml:space="preserve">Klock-Fontanille I. – </w:t>
      </w:r>
      <w:r w:rsidRPr="00FE1903">
        <w:rPr>
          <w:rFonts w:ascii="Arial" w:eastAsia="MS Minngs" w:hAnsi="Arial" w:cs="Arial"/>
          <w:b/>
          <w:noProof/>
          <w:color w:val="000000" w:themeColor="text1"/>
          <w:sz w:val="20"/>
          <w:szCs w:val="20"/>
          <w:lang w:val="en-GB" w:eastAsia="fr-FR"/>
        </w:rPr>
        <w:t>Hypothèses et propositions pour envisager l’étude des gravures rupestres du mont Bego comme une écriture</w:t>
      </w:r>
      <w:r>
        <w:rPr>
          <w:rFonts w:ascii="Arial" w:eastAsia="MS Minngs" w:hAnsi="Arial" w:cs="Arial"/>
          <w:noProof/>
          <w:color w:val="000000" w:themeColor="text1"/>
          <w:sz w:val="20"/>
          <w:szCs w:val="20"/>
          <w:lang w:val="en-GB" w:eastAsia="fr-FR"/>
        </w:rPr>
        <w:t xml:space="preserve">, 20 p. </w:t>
      </w:r>
    </w:p>
    <w:p w:rsidR="00F07A2C" w:rsidRDefault="00F07A2C" w:rsidP="00F07A2C">
      <w:pPr>
        <w:spacing w:after="0" w:line="240" w:lineRule="auto"/>
        <w:jc w:val="both"/>
        <w:rPr>
          <w:rFonts w:ascii="Arial" w:eastAsia="MS Minngs" w:hAnsi="Arial" w:cs="Arial"/>
          <w:noProof/>
          <w:color w:val="000000" w:themeColor="text1"/>
          <w:sz w:val="20"/>
          <w:szCs w:val="20"/>
          <w:lang w:val="en-GB" w:eastAsia="fr-FR"/>
        </w:rPr>
      </w:pPr>
    </w:p>
    <w:p w:rsidR="00F07A2C" w:rsidRDefault="00F07A2C" w:rsidP="00F07A2C">
      <w:pPr>
        <w:spacing w:after="0" w:line="240" w:lineRule="auto"/>
        <w:jc w:val="both"/>
        <w:rPr>
          <w:rFonts w:ascii="Arial" w:eastAsia="MS Minngs" w:hAnsi="Arial" w:cs="Arial"/>
          <w:noProof/>
          <w:color w:val="000000" w:themeColor="text1"/>
          <w:sz w:val="20"/>
          <w:szCs w:val="20"/>
          <w:lang w:val="en-GB" w:eastAsia="fr-FR"/>
        </w:rPr>
      </w:pPr>
    </w:p>
    <w:p w:rsidR="00F07A2C" w:rsidRPr="001E1909" w:rsidRDefault="00F07A2C" w:rsidP="00F07A2C">
      <w:pPr>
        <w:spacing w:after="0" w:line="240" w:lineRule="auto"/>
        <w:jc w:val="both"/>
        <w:rPr>
          <w:rFonts w:ascii="Arial" w:eastAsia="MS Minngs" w:hAnsi="Arial" w:cs="Arial"/>
          <w:noProof/>
          <w:color w:val="000000" w:themeColor="text1"/>
          <w:sz w:val="20"/>
          <w:szCs w:val="20"/>
          <w:lang w:val="en-GB" w:eastAsia="fr-FR"/>
        </w:rPr>
      </w:pPr>
    </w:p>
    <w:p w:rsidR="00F07A2C" w:rsidRPr="001E1909" w:rsidRDefault="00F07A2C" w:rsidP="00F07A2C">
      <w:pPr>
        <w:spacing w:after="0" w:line="240" w:lineRule="auto"/>
        <w:jc w:val="both"/>
        <w:rPr>
          <w:rFonts w:ascii="Arial" w:eastAsia="MS Minngs" w:hAnsi="Arial" w:cs="Arial"/>
          <w:noProof/>
          <w:color w:val="000000" w:themeColor="text1"/>
          <w:sz w:val="24"/>
          <w:szCs w:val="24"/>
          <w:lang w:eastAsia="fr-FR"/>
        </w:rPr>
      </w:pPr>
      <w:r w:rsidRPr="001E1909">
        <w:rPr>
          <w:rFonts w:ascii="Arial" w:eastAsia="MS Minngs" w:hAnsi="Arial" w:cs="Arial"/>
          <w:b/>
          <w:bCs/>
          <w:i/>
          <w:iCs/>
          <w:noProof/>
          <w:color w:val="000000" w:themeColor="text1"/>
          <w:sz w:val="24"/>
          <w:szCs w:val="24"/>
          <w:lang w:eastAsia="fr-FR"/>
        </w:rPr>
        <w:t>L'Anthropologie</w:t>
      </w:r>
      <w:r w:rsidRPr="001E1909">
        <w:rPr>
          <w:rFonts w:ascii="Arial" w:eastAsia="MS Minngs" w:hAnsi="Arial" w:cs="Arial"/>
          <w:noProof/>
          <w:color w:val="000000" w:themeColor="text1"/>
          <w:lang w:eastAsia="fr-FR"/>
        </w:rPr>
        <w:t xml:space="preserve">, </w:t>
      </w:r>
      <w:r w:rsidR="00357656">
        <w:rPr>
          <w:rFonts w:ascii="Arial" w:eastAsia="MS Minngs" w:hAnsi="Arial" w:cs="Arial"/>
          <w:noProof/>
          <w:color w:val="000000" w:themeColor="text1"/>
          <w:sz w:val="24"/>
          <w:szCs w:val="24"/>
          <w:lang w:eastAsia="fr-FR"/>
        </w:rPr>
        <w:t>vol. 124, n° 4</w:t>
      </w:r>
      <w:r w:rsidRPr="001E1909">
        <w:rPr>
          <w:rFonts w:ascii="Arial" w:eastAsia="MS Minngs" w:hAnsi="Arial" w:cs="Arial"/>
          <w:noProof/>
          <w:color w:val="000000" w:themeColor="text1"/>
          <w:sz w:val="24"/>
          <w:szCs w:val="24"/>
          <w:lang w:eastAsia="fr-FR"/>
        </w:rPr>
        <w:t xml:space="preserve">, </w:t>
      </w:r>
      <w:r w:rsidR="00357656">
        <w:rPr>
          <w:rFonts w:ascii="Arial" w:eastAsia="MS Minngs" w:hAnsi="Arial" w:cs="Arial"/>
          <w:noProof/>
          <w:color w:val="000000" w:themeColor="text1"/>
          <w:sz w:val="24"/>
          <w:szCs w:val="24"/>
          <w:lang w:eastAsia="fr-FR"/>
        </w:rPr>
        <w:t>novembre</w:t>
      </w:r>
      <w:r>
        <w:rPr>
          <w:rFonts w:ascii="Arial" w:eastAsia="MS Minngs" w:hAnsi="Arial" w:cs="Arial"/>
          <w:noProof/>
          <w:color w:val="000000" w:themeColor="text1"/>
          <w:sz w:val="24"/>
          <w:szCs w:val="24"/>
          <w:lang w:eastAsia="fr-FR"/>
        </w:rPr>
        <w:t xml:space="preserve"> </w:t>
      </w:r>
      <w:r w:rsidRPr="001E1909">
        <w:rPr>
          <w:rFonts w:ascii="Arial" w:eastAsia="MS Minngs" w:hAnsi="Arial" w:cs="Arial"/>
          <w:noProof/>
          <w:color w:val="000000" w:themeColor="text1"/>
          <w:sz w:val="24"/>
          <w:szCs w:val="24"/>
          <w:lang w:eastAsia="fr-FR"/>
        </w:rPr>
        <w:t>2020</w:t>
      </w:r>
    </w:p>
    <w:p w:rsidR="00357656" w:rsidRDefault="00357656" w:rsidP="00F07A2C">
      <w:pPr>
        <w:spacing w:after="0" w:line="240" w:lineRule="auto"/>
        <w:jc w:val="both"/>
        <w:rPr>
          <w:rFonts w:ascii="Arial" w:eastAsia="MS Minngs" w:hAnsi="Arial" w:cs="Arial"/>
          <w:noProof/>
          <w:color w:val="000000" w:themeColor="text1"/>
          <w:lang w:eastAsia="fr-FR"/>
        </w:rPr>
      </w:pPr>
      <w:r>
        <w:rPr>
          <w:rFonts w:ascii="Arial" w:eastAsia="MS Minngs" w:hAnsi="Arial" w:cs="Arial"/>
          <w:noProof/>
          <w:color w:val="000000" w:themeColor="text1"/>
          <w:lang w:eastAsia="fr-FR"/>
        </w:rPr>
        <w:t>Néolithique</w:t>
      </w:r>
    </w:p>
    <w:p w:rsidR="00F07A2C" w:rsidRPr="001E1909" w:rsidRDefault="00F07A2C" w:rsidP="00F07A2C">
      <w:pPr>
        <w:spacing w:after="0" w:line="240" w:lineRule="auto"/>
        <w:jc w:val="both"/>
        <w:rPr>
          <w:rFonts w:ascii="Arial" w:eastAsia="MS Minngs" w:hAnsi="Arial" w:cs="Arial"/>
          <w:noProof/>
          <w:color w:val="000000" w:themeColor="text1"/>
          <w:sz w:val="18"/>
          <w:szCs w:val="18"/>
          <w:lang w:eastAsia="fr-FR"/>
        </w:rPr>
      </w:pPr>
      <w:r w:rsidRPr="001E1909">
        <w:rPr>
          <w:rFonts w:ascii="Arial" w:eastAsia="MS Minngs" w:hAnsi="Arial" w:cs="Arial"/>
          <w:noProof/>
          <w:color w:val="000000" w:themeColor="text1"/>
          <w:sz w:val="18"/>
          <w:szCs w:val="18"/>
          <w:lang w:eastAsia="fr-FR"/>
        </w:rPr>
        <w:t>(https://www.sciencedirect.com/journa</w:t>
      </w:r>
      <w:r w:rsidR="00357656">
        <w:rPr>
          <w:rFonts w:ascii="Arial" w:eastAsia="MS Minngs" w:hAnsi="Arial" w:cs="Arial"/>
          <w:noProof/>
          <w:color w:val="000000" w:themeColor="text1"/>
          <w:sz w:val="18"/>
          <w:szCs w:val="18"/>
          <w:lang w:eastAsia="fr-FR"/>
        </w:rPr>
        <w:t>l/lanthropologie/vol/124/issue/4</w:t>
      </w:r>
      <w:r w:rsidRPr="001E1909">
        <w:rPr>
          <w:rFonts w:ascii="Arial" w:eastAsia="MS Minngs" w:hAnsi="Arial" w:cs="Arial"/>
          <w:noProof/>
          <w:color w:val="000000" w:themeColor="text1"/>
          <w:sz w:val="18"/>
          <w:szCs w:val="18"/>
          <w:lang w:eastAsia="fr-FR"/>
        </w:rPr>
        <w:t>)</w:t>
      </w:r>
    </w:p>
    <w:p w:rsidR="00F07A2C" w:rsidRPr="001E1909" w:rsidRDefault="00F07A2C" w:rsidP="00F07A2C">
      <w:pPr>
        <w:spacing w:after="0" w:line="240" w:lineRule="auto"/>
        <w:jc w:val="both"/>
        <w:rPr>
          <w:rFonts w:ascii="Arial" w:eastAsia="MS Minngs" w:hAnsi="Arial" w:cs="Arial"/>
          <w:noProof/>
          <w:color w:val="000000" w:themeColor="text1"/>
          <w:lang w:eastAsia="fr-FR"/>
        </w:rPr>
      </w:pPr>
    </w:p>
    <w:p w:rsidR="00F07A2C" w:rsidRPr="001E1909" w:rsidRDefault="00357656" w:rsidP="00F07A2C">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Grifoni Cremonesi R</w:t>
      </w:r>
      <w:r w:rsidR="00F07A2C" w:rsidRPr="001E1909">
        <w:rPr>
          <w:rFonts w:ascii="Arial" w:eastAsia="MS Minngs" w:hAnsi="Arial" w:cs="Arial"/>
          <w:noProof/>
          <w:color w:val="000000" w:themeColor="text1"/>
          <w:sz w:val="20"/>
          <w:szCs w:val="20"/>
          <w:lang w:val="en-GB" w:eastAsia="fr-FR"/>
        </w:rPr>
        <w:t>. –</w:t>
      </w:r>
      <w:r>
        <w:rPr>
          <w:rFonts w:ascii="Arial" w:eastAsia="MS Minngs" w:hAnsi="Arial" w:cs="Arial"/>
          <w:b/>
          <w:bCs/>
          <w:noProof/>
          <w:color w:val="000000" w:themeColor="text1"/>
          <w:sz w:val="20"/>
          <w:szCs w:val="20"/>
          <w:lang w:val="en-GB" w:eastAsia="fr-FR"/>
        </w:rPr>
        <w:t xml:space="preserve"> Témoignages de cultes et de rites au Néolithique et à l’âge des métaux en Italie</w:t>
      </w:r>
      <w:r w:rsidR="00F07A2C" w:rsidRPr="001E1909">
        <w:rPr>
          <w:rFonts w:ascii="Arial" w:eastAsia="MS Minngs" w:hAnsi="Arial" w:cs="Arial"/>
          <w:b/>
          <w:bCs/>
          <w:noProof/>
          <w:color w:val="000000" w:themeColor="text1"/>
          <w:sz w:val="20"/>
          <w:szCs w:val="20"/>
          <w:lang w:val="en-GB" w:eastAsia="fr-FR"/>
        </w:rPr>
        <w:t xml:space="preserve">, </w:t>
      </w:r>
      <w:r>
        <w:rPr>
          <w:rFonts w:ascii="Arial" w:eastAsia="MS Minngs" w:hAnsi="Arial" w:cs="Arial"/>
          <w:bCs/>
          <w:noProof/>
          <w:color w:val="000000" w:themeColor="text1"/>
          <w:sz w:val="20"/>
          <w:szCs w:val="20"/>
          <w:lang w:val="en-GB" w:eastAsia="fr-FR"/>
        </w:rPr>
        <w:t>19</w:t>
      </w:r>
      <w:r w:rsidR="00F07A2C">
        <w:rPr>
          <w:rFonts w:ascii="Arial" w:eastAsia="MS Minngs" w:hAnsi="Arial" w:cs="Arial"/>
          <w:bCs/>
          <w:noProof/>
          <w:color w:val="000000" w:themeColor="text1"/>
          <w:sz w:val="20"/>
          <w:szCs w:val="20"/>
          <w:lang w:val="en-GB" w:eastAsia="fr-FR"/>
        </w:rPr>
        <w:t xml:space="preserve"> p.</w:t>
      </w:r>
    </w:p>
    <w:p w:rsidR="00F07A2C" w:rsidRPr="001E1909" w:rsidRDefault="00357656" w:rsidP="00F07A2C">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Masson Mourey J</w:t>
      </w:r>
      <w:r w:rsidR="00F07A2C" w:rsidRPr="001E1909">
        <w:rPr>
          <w:rFonts w:ascii="Arial" w:eastAsia="MS Minngs" w:hAnsi="Arial" w:cs="Arial"/>
          <w:noProof/>
          <w:color w:val="000000" w:themeColor="text1"/>
          <w:sz w:val="20"/>
          <w:szCs w:val="20"/>
          <w:lang w:val="en-GB" w:eastAsia="fr-FR"/>
        </w:rPr>
        <w:t>. –</w:t>
      </w:r>
      <w:r>
        <w:rPr>
          <w:rFonts w:ascii="Arial" w:eastAsia="MS Minngs" w:hAnsi="Arial" w:cs="Arial"/>
          <w:b/>
          <w:bCs/>
          <w:noProof/>
          <w:color w:val="000000" w:themeColor="text1"/>
          <w:sz w:val="20"/>
          <w:szCs w:val="20"/>
          <w:lang w:val="en-GB" w:eastAsia="fr-FR"/>
        </w:rPr>
        <w:t xml:space="preserve"> La voie des marques (ou Lévi-Strauss dans le Midi) : une première approche structuraliste des stèles anthropomorphes néolithiques d’Occitanie</w:t>
      </w:r>
      <w:r w:rsidR="00F07A2C" w:rsidRPr="00AA4289">
        <w:rPr>
          <w:rFonts w:ascii="Arial" w:eastAsia="MS Minngs" w:hAnsi="Arial" w:cs="Arial"/>
          <w:bCs/>
          <w:noProof/>
          <w:color w:val="000000" w:themeColor="text1"/>
          <w:sz w:val="20"/>
          <w:szCs w:val="20"/>
          <w:lang w:val="en-GB" w:eastAsia="fr-FR"/>
        </w:rPr>
        <w:t xml:space="preserve">, </w:t>
      </w:r>
      <w:r w:rsidR="004F4DB9">
        <w:rPr>
          <w:rFonts w:ascii="Arial" w:eastAsia="MS Minngs" w:hAnsi="Arial" w:cs="Arial"/>
          <w:bCs/>
          <w:noProof/>
          <w:color w:val="000000" w:themeColor="text1"/>
          <w:sz w:val="20"/>
          <w:szCs w:val="20"/>
          <w:lang w:val="en-GB" w:eastAsia="fr-FR"/>
        </w:rPr>
        <w:t xml:space="preserve">15 </w:t>
      </w:r>
      <w:r w:rsidR="00F07A2C" w:rsidRPr="001E1909">
        <w:rPr>
          <w:rFonts w:ascii="Arial" w:eastAsia="MS Minngs" w:hAnsi="Arial" w:cs="Arial"/>
          <w:noProof/>
          <w:color w:val="000000" w:themeColor="text1"/>
          <w:sz w:val="20"/>
          <w:szCs w:val="20"/>
          <w:lang w:val="en-GB" w:eastAsia="fr-FR"/>
        </w:rPr>
        <w:t>p.</w:t>
      </w:r>
      <w:r w:rsidR="00F07A2C">
        <w:rPr>
          <w:rFonts w:ascii="Arial" w:eastAsia="MS Minngs" w:hAnsi="Arial" w:cs="Arial"/>
          <w:noProof/>
          <w:color w:val="000000" w:themeColor="text1"/>
          <w:sz w:val="20"/>
          <w:szCs w:val="20"/>
          <w:lang w:val="en-GB" w:eastAsia="fr-FR"/>
        </w:rPr>
        <w:t xml:space="preserve"> </w:t>
      </w:r>
    </w:p>
    <w:p w:rsidR="00F07A2C" w:rsidRDefault="004F4DB9" w:rsidP="00F07A2C">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Cassen S., Grimaud V., Le Jeune Y</w:t>
      </w:r>
      <w:r w:rsidR="00F07A2C" w:rsidRPr="001E1909">
        <w:rPr>
          <w:rFonts w:ascii="Arial" w:eastAsia="MS Minngs" w:hAnsi="Arial" w:cs="Arial"/>
          <w:noProof/>
          <w:color w:val="000000" w:themeColor="text1"/>
          <w:sz w:val="20"/>
          <w:szCs w:val="20"/>
          <w:lang w:val="en-GB" w:eastAsia="fr-FR"/>
        </w:rPr>
        <w:t>. –</w:t>
      </w:r>
      <w:r>
        <w:rPr>
          <w:rFonts w:ascii="Arial" w:eastAsia="MS Minngs" w:hAnsi="Arial" w:cs="Arial"/>
          <w:b/>
          <w:bCs/>
          <w:noProof/>
          <w:color w:val="000000" w:themeColor="text1"/>
          <w:sz w:val="20"/>
          <w:szCs w:val="20"/>
          <w:lang w:val="en-GB" w:eastAsia="fr-FR"/>
        </w:rPr>
        <w:t xml:space="preserve"> Signes et désordres sur la stèle néolithique n° 3 à La Bretellière (Saint-Macaire-en-Mauges, Maine-et-Loire)</w:t>
      </w:r>
      <w:r>
        <w:rPr>
          <w:rFonts w:ascii="Arial" w:eastAsia="MS Minngs" w:hAnsi="Arial" w:cs="Arial"/>
          <w:noProof/>
          <w:color w:val="000000" w:themeColor="text1"/>
          <w:sz w:val="20"/>
          <w:szCs w:val="20"/>
          <w:lang w:val="en-GB" w:eastAsia="fr-FR"/>
        </w:rPr>
        <w:t>, 26</w:t>
      </w:r>
      <w:r w:rsidR="00F07A2C" w:rsidRPr="001E1909">
        <w:rPr>
          <w:rFonts w:ascii="Arial" w:eastAsia="MS Minngs" w:hAnsi="Arial" w:cs="Arial"/>
          <w:noProof/>
          <w:color w:val="000000" w:themeColor="text1"/>
          <w:sz w:val="20"/>
          <w:szCs w:val="20"/>
          <w:lang w:val="en-GB" w:eastAsia="fr-FR"/>
        </w:rPr>
        <w:t xml:space="preserve"> p. </w:t>
      </w:r>
    </w:p>
    <w:p w:rsidR="00F07A2C" w:rsidRDefault="004F4DB9" w:rsidP="00F07A2C">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Raghu Y., Pramod Kumar M., Jayaraju N</w:t>
      </w:r>
      <w:r w:rsidR="00F07A2C">
        <w:rPr>
          <w:rFonts w:ascii="Arial" w:eastAsia="MS Minngs" w:hAnsi="Arial" w:cs="Arial"/>
          <w:noProof/>
          <w:color w:val="000000" w:themeColor="text1"/>
          <w:sz w:val="20"/>
          <w:szCs w:val="20"/>
          <w:lang w:val="en-GB" w:eastAsia="fr-FR"/>
        </w:rPr>
        <w:t>. –</w:t>
      </w:r>
      <w:r>
        <w:rPr>
          <w:rFonts w:ascii="Arial" w:eastAsia="MS Minngs" w:hAnsi="Arial" w:cs="Arial"/>
          <w:b/>
          <w:noProof/>
          <w:color w:val="000000" w:themeColor="text1"/>
          <w:sz w:val="20"/>
          <w:szCs w:val="20"/>
          <w:lang w:val="en-GB" w:eastAsia="fr-FR"/>
        </w:rPr>
        <w:t xml:space="preserve"> Rock art as a proxy of paleo anthropo-cultural scenarios : a case from Andhra Pradesh, India</w:t>
      </w:r>
      <w:r>
        <w:rPr>
          <w:rFonts w:ascii="Arial" w:eastAsia="MS Minngs" w:hAnsi="Arial" w:cs="Arial"/>
          <w:noProof/>
          <w:color w:val="000000" w:themeColor="text1"/>
          <w:sz w:val="20"/>
          <w:szCs w:val="20"/>
          <w:lang w:val="en-GB" w:eastAsia="fr-FR"/>
        </w:rPr>
        <w:t>, 14</w:t>
      </w:r>
      <w:r w:rsidR="00F07A2C">
        <w:rPr>
          <w:rFonts w:ascii="Arial" w:eastAsia="MS Minngs" w:hAnsi="Arial" w:cs="Arial"/>
          <w:noProof/>
          <w:color w:val="000000" w:themeColor="text1"/>
          <w:sz w:val="20"/>
          <w:szCs w:val="20"/>
          <w:lang w:val="en-GB" w:eastAsia="fr-FR"/>
        </w:rPr>
        <w:t xml:space="preserve"> p.</w:t>
      </w:r>
    </w:p>
    <w:p w:rsidR="00F07A2C" w:rsidRDefault="004F4DB9" w:rsidP="00F07A2C">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lastRenderedPageBreak/>
        <w:t>Ha M.-S</w:t>
      </w:r>
      <w:r w:rsidR="00F07A2C">
        <w:rPr>
          <w:rFonts w:ascii="Arial" w:eastAsia="MS Minngs" w:hAnsi="Arial" w:cs="Arial"/>
          <w:noProof/>
          <w:color w:val="000000" w:themeColor="text1"/>
          <w:sz w:val="20"/>
          <w:szCs w:val="20"/>
          <w:lang w:val="en-GB" w:eastAsia="fr-FR"/>
        </w:rPr>
        <w:t>.</w:t>
      </w:r>
      <w:r>
        <w:rPr>
          <w:rFonts w:ascii="Arial" w:eastAsia="MS Minngs" w:hAnsi="Arial" w:cs="Arial"/>
          <w:noProof/>
          <w:color w:val="000000" w:themeColor="text1"/>
          <w:sz w:val="20"/>
          <w:szCs w:val="20"/>
          <w:lang w:val="en-GB" w:eastAsia="fr-FR"/>
        </w:rPr>
        <w:t>, Cho T.-S., Kong S.</w:t>
      </w:r>
      <w:r w:rsidR="00F07A2C">
        <w:rPr>
          <w:rFonts w:ascii="Arial" w:eastAsia="MS Minngs" w:hAnsi="Arial" w:cs="Arial"/>
          <w:noProof/>
          <w:color w:val="000000" w:themeColor="text1"/>
          <w:sz w:val="20"/>
          <w:szCs w:val="20"/>
          <w:lang w:val="en-GB" w:eastAsia="fr-FR"/>
        </w:rPr>
        <w:t xml:space="preserve"> –</w:t>
      </w:r>
      <w:r>
        <w:rPr>
          <w:rFonts w:ascii="Arial" w:eastAsia="MS Minngs" w:hAnsi="Arial" w:cs="Arial"/>
          <w:b/>
          <w:noProof/>
          <w:color w:val="000000" w:themeColor="text1"/>
          <w:sz w:val="20"/>
          <w:szCs w:val="20"/>
          <w:lang w:val="en-GB" w:eastAsia="fr-FR"/>
        </w:rPr>
        <w:t xml:space="preserve"> Les caractéristiques des dolmens en Corée et les résultats des recherches récentes</w:t>
      </w:r>
      <w:r>
        <w:rPr>
          <w:rFonts w:ascii="Arial" w:eastAsia="MS Minngs" w:hAnsi="Arial" w:cs="Arial"/>
          <w:noProof/>
          <w:color w:val="000000" w:themeColor="text1"/>
          <w:sz w:val="20"/>
          <w:szCs w:val="20"/>
          <w:lang w:val="en-GB" w:eastAsia="fr-FR"/>
        </w:rPr>
        <w:t>, 17</w:t>
      </w:r>
      <w:r w:rsidR="00F07A2C">
        <w:rPr>
          <w:rFonts w:ascii="Arial" w:eastAsia="MS Minngs" w:hAnsi="Arial" w:cs="Arial"/>
          <w:noProof/>
          <w:color w:val="000000" w:themeColor="text1"/>
          <w:sz w:val="20"/>
          <w:szCs w:val="20"/>
          <w:lang w:val="en-GB" w:eastAsia="fr-FR"/>
        </w:rPr>
        <w:t xml:space="preserve"> p.</w:t>
      </w:r>
    </w:p>
    <w:p w:rsidR="001E1909" w:rsidRDefault="001E1909" w:rsidP="001E1909">
      <w:pPr>
        <w:spacing w:after="0" w:line="240" w:lineRule="auto"/>
        <w:jc w:val="both"/>
        <w:rPr>
          <w:rFonts w:ascii="Arial" w:eastAsia="MS Minngs" w:hAnsi="Arial" w:cs="Arial"/>
          <w:noProof/>
          <w:color w:val="000000" w:themeColor="text1"/>
          <w:sz w:val="20"/>
          <w:szCs w:val="20"/>
          <w:lang w:val="en-GB" w:eastAsia="fr-FR"/>
        </w:rPr>
      </w:pPr>
    </w:p>
    <w:p w:rsidR="004F4DB9" w:rsidRDefault="004F4DB9" w:rsidP="001E1909">
      <w:pPr>
        <w:spacing w:after="0" w:line="240" w:lineRule="auto"/>
        <w:jc w:val="both"/>
        <w:rPr>
          <w:rFonts w:ascii="Arial" w:eastAsia="MS Minngs" w:hAnsi="Arial" w:cs="Arial"/>
          <w:b/>
          <w:bCs/>
          <w:i/>
          <w:iCs/>
          <w:noProof/>
          <w:color w:val="FF0000"/>
          <w:sz w:val="24"/>
          <w:szCs w:val="24"/>
          <w:lang w:val="en-GB" w:eastAsia="fr-FR"/>
        </w:rPr>
      </w:pPr>
    </w:p>
    <w:p w:rsidR="00F07A2C" w:rsidRPr="001E1909" w:rsidRDefault="00F07A2C" w:rsidP="00F07A2C">
      <w:pPr>
        <w:spacing w:after="0" w:line="240" w:lineRule="auto"/>
        <w:jc w:val="both"/>
        <w:rPr>
          <w:rFonts w:ascii="Arial" w:eastAsia="MS Minngs" w:hAnsi="Arial" w:cs="Arial"/>
          <w:noProof/>
          <w:color w:val="000000" w:themeColor="text1"/>
          <w:sz w:val="24"/>
          <w:szCs w:val="24"/>
          <w:lang w:eastAsia="fr-FR"/>
        </w:rPr>
      </w:pPr>
      <w:r w:rsidRPr="001E1909">
        <w:rPr>
          <w:rFonts w:ascii="Arial" w:eastAsia="MS Minngs" w:hAnsi="Arial" w:cs="Arial"/>
          <w:b/>
          <w:bCs/>
          <w:i/>
          <w:iCs/>
          <w:noProof/>
          <w:color w:val="000000" w:themeColor="text1"/>
          <w:sz w:val="24"/>
          <w:szCs w:val="24"/>
          <w:lang w:eastAsia="fr-FR"/>
        </w:rPr>
        <w:t>L'Anthropologie</w:t>
      </w:r>
      <w:r w:rsidRPr="001E1909">
        <w:rPr>
          <w:rFonts w:ascii="Arial" w:eastAsia="MS Minngs" w:hAnsi="Arial" w:cs="Arial"/>
          <w:noProof/>
          <w:color w:val="000000" w:themeColor="text1"/>
          <w:lang w:eastAsia="fr-FR"/>
        </w:rPr>
        <w:t xml:space="preserve">, </w:t>
      </w:r>
      <w:r w:rsidR="004F4DB9">
        <w:rPr>
          <w:rFonts w:ascii="Arial" w:eastAsia="MS Minngs" w:hAnsi="Arial" w:cs="Arial"/>
          <w:noProof/>
          <w:color w:val="000000" w:themeColor="text1"/>
          <w:sz w:val="24"/>
          <w:szCs w:val="24"/>
          <w:lang w:eastAsia="fr-FR"/>
        </w:rPr>
        <w:t>vol. 124, n° 5</w:t>
      </w:r>
      <w:r w:rsidRPr="001E1909">
        <w:rPr>
          <w:rFonts w:ascii="Arial" w:eastAsia="MS Minngs" w:hAnsi="Arial" w:cs="Arial"/>
          <w:noProof/>
          <w:color w:val="000000" w:themeColor="text1"/>
          <w:sz w:val="24"/>
          <w:szCs w:val="24"/>
          <w:lang w:eastAsia="fr-FR"/>
        </w:rPr>
        <w:t xml:space="preserve">, </w:t>
      </w:r>
      <w:r w:rsidR="004F4DB9">
        <w:rPr>
          <w:rFonts w:ascii="Arial" w:eastAsia="MS Minngs" w:hAnsi="Arial" w:cs="Arial"/>
          <w:noProof/>
          <w:color w:val="000000" w:themeColor="text1"/>
          <w:sz w:val="24"/>
          <w:szCs w:val="24"/>
          <w:lang w:eastAsia="fr-FR"/>
        </w:rPr>
        <w:t>décembre</w:t>
      </w:r>
      <w:r>
        <w:rPr>
          <w:rFonts w:ascii="Arial" w:eastAsia="MS Minngs" w:hAnsi="Arial" w:cs="Arial"/>
          <w:noProof/>
          <w:color w:val="000000" w:themeColor="text1"/>
          <w:sz w:val="24"/>
          <w:szCs w:val="24"/>
          <w:lang w:eastAsia="fr-FR"/>
        </w:rPr>
        <w:t xml:space="preserve"> </w:t>
      </w:r>
      <w:r w:rsidRPr="001E1909">
        <w:rPr>
          <w:rFonts w:ascii="Arial" w:eastAsia="MS Minngs" w:hAnsi="Arial" w:cs="Arial"/>
          <w:noProof/>
          <w:color w:val="000000" w:themeColor="text1"/>
          <w:sz w:val="24"/>
          <w:szCs w:val="24"/>
          <w:lang w:eastAsia="fr-FR"/>
        </w:rPr>
        <w:t>2020</w:t>
      </w:r>
    </w:p>
    <w:p w:rsidR="004F4DB9" w:rsidRDefault="00F07A2C" w:rsidP="00F07A2C">
      <w:pPr>
        <w:spacing w:after="0" w:line="240" w:lineRule="auto"/>
        <w:jc w:val="both"/>
        <w:rPr>
          <w:rFonts w:ascii="Arial" w:eastAsia="MS Minngs" w:hAnsi="Arial" w:cs="Arial"/>
          <w:noProof/>
          <w:color w:val="000000" w:themeColor="text1"/>
          <w:lang w:eastAsia="fr-FR"/>
        </w:rPr>
      </w:pPr>
      <w:r>
        <w:rPr>
          <w:rFonts w:ascii="Arial" w:eastAsia="MS Minngs" w:hAnsi="Arial" w:cs="Arial"/>
          <w:noProof/>
          <w:color w:val="000000" w:themeColor="text1"/>
          <w:lang w:eastAsia="fr-FR"/>
        </w:rPr>
        <w:t>Paléo</w:t>
      </w:r>
      <w:r w:rsidR="004F4DB9">
        <w:rPr>
          <w:rFonts w:ascii="Arial" w:eastAsia="MS Minngs" w:hAnsi="Arial" w:cs="Arial"/>
          <w:noProof/>
          <w:color w:val="000000" w:themeColor="text1"/>
          <w:lang w:eastAsia="fr-FR"/>
        </w:rPr>
        <w:t>anthropologie, Géochronologie</w:t>
      </w:r>
    </w:p>
    <w:p w:rsidR="00F07A2C" w:rsidRPr="001E1909" w:rsidRDefault="00F07A2C" w:rsidP="00F07A2C">
      <w:pPr>
        <w:spacing w:after="0" w:line="240" w:lineRule="auto"/>
        <w:jc w:val="both"/>
        <w:rPr>
          <w:rFonts w:ascii="Arial" w:eastAsia="MS Minngs" w:hAnsi="Arial" w:cs="Arial"/>
          <w:noProof/>
          <w:color w:val="000000" w:themeColor="text1"/>
          <w:sz w:val="18"/>
          <w:szCs w:val="18"/>
          <w:lang w:eastAsia="fr-FR"/>
        </w:rPr>
      </w:pPr>
      <w:r w:rsidRPr="001E1909">
        <w:rPr>
          <w:rFonts w:ascii="Arial" w:eastAsia="MS Minngs" w:hAnsi="Arial" w:cs="Arial"/>
          <w:noProof/>
          <w:color w:val="000000" w:themeColor="text1"/>
          <w:sz w:val="18"/>
          <w:szCs w:val="18"/>
          <w:lang w:eastAsia="fr-FR"/>
        </w:rPr>
        <w:t>(https://www.sciencedirect.com/journa</w:t>
      </w:r>
      <w:r w:rsidR="004F4DB9">
        <w:rPr>
          <w:rFonts w:ascii="Arial" w:eastAsia="MS Minngs" w:hAnsi="Arial" w:cs="Arial"/>
          <w:noProof/>
          <w:color w:val="000000" w:themeColor="text1"/>
          <w:sz w:val="18"/>
          <w:szCs w:val="18"/>
          <w:lang w:eastAsia="fr-FR"/>
        </w:rPr>
        <w:t>l/lanthropologie/vol/124/issue/5</w:t>
      </w:r>
      <w:r w:rsidRPr="001E1909">
        <w:rPr>
          <w:rFonts w:ascii="Arial" w:eastAsia="MS Minngs" w:hAnsi="Arial" w:cs="Arial"/>
          <w:noProof/>
          <w:color w:val="000000" w:themeColor="text1"/>
          <w:sz w:val="18"/>
          <w:szCs w:val="18"/>
          <w:lang w:eastAsia="fr-FR"/>
        </w:rPr>
        <w:t>)</w:t>
      </w:r>
    </w:p>
    <w:p w:rsidR="00F07A2C" w:rsidRPr="001E1909" w:rsidRDefault="00F07A2C" w:rsidP="00F07A2C">
      <w:pPr>
        <w:spacing w:after="0" w:line="240" w:lineRule="auto"/>
        <w:jc w:val="both"/>
        <w:rPr>
          <w:rFonts w:ascii="Arial" w:eastAsia="MS Minngs" w:hAnsi="Arial" w:cs="Arial"/>
          <w:noProof/>
          <w:color w:val="000000" w:themeColor="text1"/>
          <w:lang w:eastAsia="fr-FR"/>
        </w:rPr>
      </w:pPr>
    </w:p>
    <w:p w:rsidR="00F07A2C" w:rsidRPr="001E1909" w:rsidRDefault="004F4DB9" w:rsidP="00F07A2C">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Noerwidi S., Vialet A., Widianto H.</w:t>
      </w:r>
      <w:r w:rsidR="00AD2DE8">
        <w:rPr>
          <w:rFonts w:ascii="Arial" w:eastAsia="MS Minngs" w:hAnsi="Arial" w:cs="Arial"/>
          <w:noProof/>
          <w:color w:val="000000" w:themeColor="text1"/>
          <w:sz w:val="20"/>
          <w:szCs w:val="20"/>
          <w:lang w:val="en-GB" w:eastAsia="fr-FR"/>
        </w:rPr>
        <w:t xml:space="preserve"> et al</w:t>
      </w:r>
      <w:r w:rsidR="00F07A2C" w:rsidRPr="001E1909">
        <w:rPr>
          <w:rFonts w:ascii="Arial" w:eastAsia="MS Minngs" w:hAnsi="Arial" w:cs="Arial"/>
          <w:noProof/>
          <w:color w:val="000000" w:themeColor="text1"/>
          <w:sz w:val="20"/>
          <w:szCs w:val="20"/>
          <w:lang w:val="en-GB" w:eastAsia="fr-FR"/>
        </w:rPr>
        <w:t>. –</w:t>
      </w:r>
      <w:r w:rsidR="00AD2DE8">
        <w:rPr>
          <w:rFonts w:ascii="Arial" w:eastAsia="MS Minngs" w:hAnsi="Arial" w:cs="Arial"/>
          <w:b/>
          <w:bCs/>
          <w:noProof/>
          <w:color w:val="000000" w:themeColor="text1"/>
          <w:sz w:val="20"/>
          <w:szCs w:val="20"/>
          <w:lang w:val="en-GB" w:eastAsia="fr-FR"/>
        </w:rPr>
        <w:t xml:space="preserve"> Exploring the diversity of fossil hominin dental patterns in the western Indonesian archipelago during the Quaternary by geometric morphometric analysis : application on second upper and lower molars</w:t>
      </w:r>
      <w:r w:rsidR="00F07A2C" w:rsidRPr="001E1909">
        <w:rPr>
          <w:rFonts w:ascii="Arial" w:eastAsia="MS Minngs" w:hAnsi="Arial" w:cs="Arial"/>
          <w:b/>
          <w:bCs/>
          <w:noProof/>
          <w:color w:val="000000" w:themeColor="text1"/>
          <w:sz w:val="20"/>
          <w:szCs w:val="20"/>
          <w:lang w:val="en-GB" w:eastAsia="fr-FR"/>
        </w:rPr>
        <w:t xml:space="preserve">, </w:t>
      </w:r>
      <w:r w:rsidR="00AD2DE8">
        <w:rPr>
          <w:rFonts w:ascii="Arial" w:eastAsia="MS Minngs" w:hAnsi="Arial" w:cs="Arial"/>
          <w:bCs/>
          <w:noProof/>
          <w:color w:val="000000" w:themeColor="text1"/>
          <w:sz w:val="20"/>
          <w:szCs w:val="20"/>
          <w:lang w:val="en-GB" w:eastAsia="fr-FR"/>
        </w:rPr>
        <w:t>20</w:t>
      </w:r>
      <w:r w:rsidR="00F07A2C">
        <w:rPr>
          <w:rFonts w:ascii="Arial" w:eastAsia="MS Minngs" w:hAnsi="Arial" w:cs="Arial"/>
          <w:bCs/>
          <w:noProof/>
          <w:color w:val="000000" w:themeColor="text1"/>
          <w:sz w:val="20"/>
          <w:szCs w:val="20"/>
          <w:lang w:val="en-GB" w:eastAsia="fr-FR"/>
        </w:rPr>
        <w:t xml:space="preserve"> p.</w:t>
      </w:r>
    </w:p>
    <w:p w:rsidR="00F07A2C" w:rsidRPr="001E1909" w:rsidRDefault="00AD2DE8" w:rsidP="00F07A2C">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Voisin J.-L., Feuerriegel E.M., Churchill S.E., Berger L.R</w:t>
      </w:r>
      <w:r w:rsidR="00F07A2C" w:rsidRPr="001E1909">
        <w:rPr>
          <w:rFonts w:ascii="Arial" w:eastAsia="MS Minngs" w:hAnsi="Arial" w:cs="Arial"/>
          <w:noProof/>
          <w:color w:val="000000" w:themeColor="text1"/>
          <w:sz w:val="20"/>
          <w:szCs w:val="20"/>
          <w:lang w:val="en-GB" w:eastAsia="fr-FR"/>
        </w:rPr>
        <w:t>. –</w:t>
      </w:r>
      <w:r>
        <w:rPr>
          <w:rFonts w:ascii="Arial" w:eastAsia="MS Minngs" w:hAnsi="Arial" w:cs="Arial"/>
          <w:b/>
          <w:bCs/>
          <w:noProof/>
          <w:color w:val="000000" w:themeColor="text1"/>
          <w:sz w:val="20"/>
          <w:szCs w:val="20"/>
          <w:lang w:val="en-GB" w:eastAsia="fr-FR"/>
        </w:rPr>
        <w:t xml:space="preserve"> La ceinture scapulaire Homo naledi : une adaptation à l’escalade de bloc</w:t>
      </w:r>
      <w:r w:rsidR="00F07A2C" w:rsidRPr="00AA4289">
        <w:rPr>
          <w:rFonts w:ascii="Arial" w:eastAsia="MS Minngs" w:hAnsi="Arial" w:cs="Arial"/>
          <w:bCs/>
          <w:noProof/>
          <w:color w:val="000000" w:themeColor="text1"/>
          <w:sz w:val="20"/>
          <w:szCs w:val="20"/>
          <w:lang w:val="en-GB" w:eastAsia="fr-FR"/>
        </w:rPr>
        <w:t xml:space="preserve">, </w:t>
      </w:r>
      <w:r>
        <w:rPr>
          <w:rFonts w:ascii="Arial" w:eastAsia="MS Minngs" w:hAnsi="Arial" w:cs="Arial"/>
          <w:bCs/>
          <w:noProof/>
          <w:color w:val="000000" w:themeColor="text1"/>
          <w:sz w:val="20"/>
          <w:szCs w:val="20"/>
          <w:lang w:val="en-GB" w:eastAsia="fr-FR"/>
        </w:rPr>
        <w:t xml:space="preserve">16 </w:t>
      </w:r>
      <w:r w:rsidR="00F07A2C" w:rsidRPr="001E1909">
        <w:rPr>
          <w:rFonts w:ascii="Arial" w:eastAsia="MS Minngs" w:hAnsi="Arial" w:cs="Arial"/>
          <w:noProof/>
          <w:color w:val="000000" w:themeColor="text1"/>
          <w:sz w:val="20"/>
          <w:szCs w:val="20"/>
          <w:lang w:val="en-GB" w:eastAsia="fr-FR"/>
        </w:rPr>
        <w:t>p.</w:t>
      </w:r>
      <w:r w:rsidR="00F07A2C">
        <w:rPr>
          <w:rFonts w:ascii="Arial" w:eastAsia="MS Minngs" w:hAnsi="Arial" w:cs="Arial"/>
          <w:noProof/>
          <w:color w:val="000000" w:themeColor="text1"/>
          <w:sz w:val="20"/>
          <w:szCs w:val="20"/>
          <w:lang w:val="en-GB" w:eastAsia="fr-FR"/>
        </w:rPr>
        <w:t xml:space="preserve"> </w:t>
      </w:r>
    </w:p>
    <w:p w:rsidR="00F07A2C" w:rsidRDefault="00AD2DE8" w:rsidP="00F07A2C">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Hambücken A</w:t>
      </w:r>
      <w:r w:rsidR="00F07A2C" w:rsidRPr="001E1909">
        <w:rPr>
          <w:rFonts w:ascii="Arial" w:eastAsia="MS Minngs" w:hAnsi="Arial" w:cs="Arial"/>
          <w:noProof/>
          <w:color w:val="000000" w:themeColor="text1"/>
          <w:sz w:val="20"/>
          <w:szCs w:val="20"/>
          <w:lang w:val="en-GB" w:eastAsia="fr-FR"/>
        </w:rPr>
        <w:t>. –</w:t>
      </w:r>
      <w:r>
        <w:rPr>
          <w:rFonts w:ascii="Arial" w:eastAsia="MS Minngs" w:hAnsi="Arial" w:cs="Arial"/>
          <w:b/>
          <w:bCs/>
          <w:noProof/>
          <w:color w:val="000000" w:themeColor="text1"/>
          <w:sz w:val="20"/>
          <w:szCs w:val="20"/>
          <w:lang w:val="en-GB" w:eastAsia="fr-FR"/>
        </w:rPr>
        <w:t xml:space="preserve"> La forme de la cavité glénoïdale de la scapula humaine : variabilité et hypothèse fonctionnelle</w:t>
      </w:r>
      <w:r>
        <w:rPr>
          <w:rFonts w:ascii="Arial" w:eastAsia="MS Minngs" w:hAnsi="Arial" w:cs="Arial"/>
          <w:noProof/>
          <w:color w:val="000000" w:themeColor="text1"/>
          <w:sz w:val="20"/>
          <w:szCs w:val="20"/>
          <w:lang w:val="en-GB" w:eastAsia="fr-FR"/>
        </w:rPr>
        <w:t>, 11</w:t>
      </w:r>
      <w:r w:rsidR="00F07A2C" w:rsidRPr="001E1909">
        <w:rPr>
          <w:rFonts w:ascii="Arial" w:eastAsia="MS Minngs" w:hAnsi="Arial" w:cs="Arial"/>
          <w:noProof/>
          <w:color w:val="000000" w:themeColor="text1"/>
          <w:sz w:val="20"/>
          <w:szCs w:val="20"/>
          <w:lang w:val="en-GB" w:eastAsia="fr-FR"/>
        </w:rPr>
        <w:t xml:space="preserve"> p. </w:t>
      </w:r>
    </w:p>
    <w:p w:rsidR="00F07A2C" w:rsidRDefault="00AD2DE8" w:rsidP="00F07A2C">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Bartsiokas A., Arsuaga J.-L</w:t>
      </w:r>
      <w:r w:rsidR="00F07A2C">
        <w:rPr>
          <w:rFonts w:ascii="Arial" w:eastAsia="MS Minngs" w:hAnsi="Arial" w:cs="Arial"/>
          <w:noProof/>
          <w:color w:val="000000" w:themeColor="text1"/>
          <w:sz w:val="20"/>
          <w:szCs w:val="20"/>
          <w:lang w:val="en-GB" w:eastAsia="fr-FR"/>
        </w:rPr>
        <w:t>. –</w:t>
      </w:r>
      <w:r>
        <w:rPr>
          <w:rFonts w:ascii="Arial" w:eastAsia="MS Minngs" w:hAnsi="Arial" w:cs="Arial"/>
          <w:b/>
          <w:noProof/>
          <w:color w:val="000000" w:themeColor="text1"/>
          <w:sz w:val="20"/>
          <w:szCs w:val="20"/>
          <w:lang w:val="en-GB" w:eastAsia="fr-FR"/>
        </w:rPr>
        <w:t xml:space="preserve"> Hibernation in hominins from Atapuerca, Spain half a million years ago</w:t>
      </w:r>
      <w:r>
        <w:rPr>
          <w:rFonts w:ascii="Arial" w:eastAsia="MS Minngs" w:hAnsi="Arial" w:cs="Arial"/>
          <w:noProof/>
          <w:color w:val="000000" w:themeColor="text1"/>
          <w:sz w:val="20"/>
          <w:szCs w:val="20"/>
          <w:lang w:val="en-GB" w:eastAsia="fr-FR"/>
        </w:rPr>
        <w:t>, 34</w:t>
      </w:r>
      <w:r w:rsidR="00F07A2C">
        <w:rPr>
          <w:rFonts w:ascii="Arial" w:eastAsia="MS Minngs" w:hAnsi="Arial" w:cs="Arial"/>
          <w:noProof/>
          <w:color w:val="000000" w:themeColor="text1"/>
          <w:sz w:val="20"/>
          <w:szCs w:val="20"/>
          <w:lang w:val="en-GB" w:eastAsia="fr-FR"/>
        </w:rPr>
        <w:t xml:space="preserve"> p.</w:t>
      </w:r>
    </w:p>
    <w:p w:rsidR="00F07A2C" w:rsidRDefault="00AD2DE8" w:rsidP="00F07A2C">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Ren J., Wonka P., Harihara G., Ovsjanikov M</w:t>
      </w:r>
      <w:r w:rsidR="00F07A2C">
        <w:rPr>
          <w:rFonts w:ascii="Arial" w:eastAsia="MS Minngs" w:hAnsi="Arial" w:cs="Arial"/>
          <w:noProof/>
          <w:color w:val="000000" w:themeColor="text1"/>
          <w:sz w:val="20"/>
          <w:szCs w:val="20"/>
          <w:lang w:val="en-GB" w:eastAsia="fr-FR"/>
        </w:rPr>
        <w:t>. –</w:t>
      </w:r>
      <w:r>
        <w:rPr>
          <w:rFonts w:ascii="Arial" w:eastAsia="MS Minngs" w:hAnsi="Arial" w:cs="Arial"/>
          <w:b/>
          <w:noProof/>
          <w:color w:val="000000" w:themeColor="text1"/>
          <w:sz w:val="20"/>
          <w:szCs w:val="20"/>
          <w:lang w:val="en-GB" w:eastAsia="fr-FR"/>
        </w:rPr>
        <w:t xml:space="preserve"> Geometric analysis of shape variability of lower jaws of prehistoric humans</w:t>
      </w:r>
      <w:r>
        <w:rPr>
          <w:rFonts w:ascii="Arial" w:eastAsia="MS Minngs" w:hAnsi="Arial" w:cs="Arial"/>
          <w:noProof/>
          <w:color w:val="000000" w:themeColor="text1"/>
          <w:sz w:val="20"/>
          <w:szCs w:val="20"/>
          <w:lang w:val="en-GB" w:eastAsia="fr-FR"/>
        </w:rPr>
        <w:t>, 12</w:t>
      </w:r>
      <w:r w:rsidR="00F07A2C">
        <w:rPr>
          <w:rFonts w:ascii="Arial" w:eastAsia="MS Minngs" w:hAnsi="Arial" w:cs="Arial"/>
          <w:noProof/>
          <w:color w:val="000000" w:themeColor="text1"/>
          <w:sz w:val="20"/>
          <w:szCs w:val="20"/>
          <w:lang w:val="en-GB" w:eastAsia="fr-FR"/>
        </w:rPr>
        <w:t xml:space="preserve"> p.</w:t>
      </w:r>
    </w:p>
    <w:p w:rsidR="00F07A2C" w:rsidRDefault="00AD2DE8" w:rsidP="00F07A2C">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Lumley H. de, Lumley M.-A. de</w:t>
      </w:r>
      <w:r w:rsidR="00F07A2C">
        <w:rPr>
          <w:rFonts w:ascii="Arial" w:eastAsia="MS Minngs" w:hAnsi="Arial" w:cs="Arial"/>
          <w:noProof/>
          <w:color w:val="000000" w:themeColor="text1"/>
          <w:sz w:val="20"/>
          <w:szCs w:val="20"/>
          <w:lang w:val="en-GB" w:eastAsia="fr-FR"/>
        </w:rPr>
        <w:t>. –</w:t>
      </w:r>
      <w:r>
        <w:rPr>
          <w:rFonts w:ascii="Arial" w:eastAsia="MS Minngs" w:hAnsi="Arial" w:cs="Arial"/>
          <w:b/>
          <w:noProof/>
          <w:color w:val="000000" w:themeColor="text1"/>
          <w:sz w:val="20"/>
          <w:szCs w:val="20"/>
          <w:lang w:val="en-GB" w:eastAsia="fr-FR"/>
        </w:rPr>
        <w:t xml:space="preserve"> Addendum à “Analyse géométrique de la variabilité de la forme des mâchoires inférieures des hominidés fossiles”</w:t>
      </w:r>
      <w:r w:rsidR="00F07A2C">
        <w:rPr>
          <w:rFonts w:ascii="Arial" w:eastAsia="MS Minngs" w:hAnsi="Arial" w:cs="Arial"/>
          <w:noProof/>
          <w:color w:val="000000" w:themeColor="text1"/>
          <w:sz w:val="20"/>
          <w:szCs w:val="20"/>
          <w:lang w:val="en-GB" w:eastAsia="fr-FR"/>
        </w:rPr>
        <w:t xml:space="preserve">, </w:t>
      </w:r>
      <w:r>
        <w:rPr>
          <w:rFonts w:ascii="Arial" w:eastAsia="MS Minngs" w:hAnsi="Arial" w:cs="Arial"/>
          <w:noProof/>
          <w:color w:val="000000" w:themeColor="text1"/>
          <w:sz w:val="20"/>
          <w:szCs w:val="20"/>
          <w:lang w:val="en-GB" w:eastAsia="fr-FR"/>
        </w:rPr>
        <w:t>2</w:t>
      </w:r>
      <w:r w:rsidR="00F07A2C">
        <w:rPr>
          <w:rFonts w:ascii="Arial" w:eastAsia="MS Minngs" w:hAnsi="Arial" w:cs="Arial"/>
          <w:noProof/>
          <w:color w:val="000000" w:themeColor="text1"/>
          <w:sz w:val="20"/>
          <w:szCs w:val="20"/>
          <w:lang w:val="en-GB" w:eastAsia="fr-FR"/>
        </w:rPr>
        <w:t xml:space="preserve"> p.</w:t>
      </w:r>
    </w:p>
    <w:p w:rsidR="000051C2" w:rsidRDefault="00AD2DE8" w:rsidP="00F07A2C">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Shen G., Wang Y., Tu H., Tong H. et al</w:t>
      </w:r>
      <w:r w:rsidR="00F07A2C">
        <w:rPr>
          <w:rFonts w:ascii="Arial" w:eastAsia="MS Minngs" w:hAnsi="Arial" w:cs="Arial"/>
          <w:noProof/>
          <w:color w:val="000000" w:themeColor="text1"/>
          <w:sz w:val="20"/>
          <w:szCs w:val="20"/>
          <w:lang w:val="en-GB" w:eastAsia="fr-FR"/>
        </w:rPr>
        <w:t>. –</w:t>
      </w:r>
      <w:r>
        <w:rPr>
          <w:rFonts w:ascii="Arial" w:eastAsia="MS Minngs" w:hAnsi="Arial" w:cs="Arial"/>
          <w:b/>
          <w:noProof/>
          <w:color w:val="000000" w:themeColor="text1"/>
          <w:sz w:val="20"/>
          <w:szCs w:val="20"/>
          <w:lang w:val="en-GB" w:eastAsia="fr-FR"/>
        </w:rPr>
        <w:t xml:space="preserve"> Isochron 26 A1/10 Be burial dating of Xihoudu : evidence for the earliest human settlement in northern China</w:t>
      </w:r>
      <w:r>
        <w:rPr>
          <w:rFonts w:ascii="Arial" w:eastAsia="MS Minngs" w:hAnsi="Arial" w:cs="Arial"/>
          <w:noProof/>
          <w:color w:val="000000" w:themeColor="text1"/>
          <w:sz w:val="20"/>
          <w:szCs w:val="20"/>
          <w:lang w:val="en-GB" w:eastAsia="fr-FR"/>
        </w:rPr>
        <w:t>, 26</w:t>
      </w:r>
      <w:r w:rsidR="00F07A2C">
        <w:rPr>
          <w:rFonts w:ascii="Arial" w:eastAsia="MS Minngs" w:hAnsi="Arial" w:cs="Arial"/>
          <w:noProof/>
          <w:color w:val="000000" w:themeColor="text1"/>
          <w:sz w:val="20"/>
          <w:szCs w:val="20"/>
          <w:lang w:val="en-GB" w:eastAsia="fr-FR"/>
        </w:rPr>
        <w:t xml:space="preserve"> p.</w:t>
      </w:r>
    </w:p>
    <w:p w:rsidR="00F07A2C" w:rsidRPr="001E1909" w:rsidRDefault="000051C2" w:rsidP="00F07A2C">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 xml:space="preserve">Jouve G. – </w:t>
      </w:r>
      <w:r w:rsidRPr="000051C2">
        <w:rPr>
          <w:rFonts w:ascii="Arial" w:eastAsia="MS Minngs" w:hAnsi="Arial" w:cs="Arial"/>
          <w:b/>
          <w:noProof/>
          <w:color w:val="000000" w:themeColor="text1"/>
          <w:sz w:val="20"/>
          <w:szCs w:val="20"/>
          <w:lang w:val="en-GB" w:eastAsia="fr-FR"/>
        </w:rPr>
        <w:t>Contrôler la décontamination du charbon de bois paléolithique par l’isotope 13 du carbone, application aux datations dans la grotte de Candamo</w:t>
      </w:r>
      <w:r>
        <w:rPr>
          <w:rFonts w:ascii="Arial" w:eastAsia="MS Minngs" w:hAnsi="Arial" w:cs="Arial"/>
          <w:noProof/>
          <w:color w:val="000000" w:themeColor="text1"/>
          <w:sz w:val="20"/>
          <w:szCs w:val="20"/>
          <w:lang w:val="en-GB" w:eastAsia="fr-FR"/>
        </w:rPr>
        <w:t>, 8 p.</w:t>
      </w:r>
      <w:r w:rsidR="00F07A2C">
        <w:rPr>
          <w:rFonts w:ascii="Arial" w:eastAsia="MS Minngs" w:hAnsi="Arial" w:cs="Arial"/>
          <w:noProof/>
          <w:color w:val="000000" w:themeColor="text1"/>
          <w:sz w:val="20"/>
          <w:szCs w:val="20"/>
          <w:lang w:val="en-GB" w:eastAsia="fr-FR"/>
        </w:rPr>
        <w:t xml:space="preserve"> </w:t>
      </w:r>
    </w:p>
    <w:p w:rsidR="00F07A2C" w:rsidRDefault="00F07A2C" w:rsidP="001E1909">
      <w:pPr>
        <w:spacing w:after="0" w:line="240" w:lineRule="auto"/>
        <w:jc w:val="both"/>
        <w:rPr>
          <w:rFonts w:ascii="Arial" w:eastAsia="MS Minngs" w:hAnsi="Arial" w:cs="Arial"/>
          <w:b/>
          <w:bCs/>
          <w:i/>
          <w:iCs/>
          <w:noProof/>
          <w:color w:val="FF0000"/>
          <w:sz w:val="24"/>
          <w:szCs w:val="24"/>
          <w:lang w:val="en-GB" w:eastAsia="fr-FR"/>
        </w:rPr>
      </w:pPr>
    </w:p>
    <w:p w:rsidR="00A1596F" w:rsidRPr="001E1909" w:rsidRDefault="00A1596F" w:rsidP="001E1909">
      <w:pPr>
        <w:spacing w:after="0" w:line="240" w:lineRule="auto"/>
        <w:jc w:val="both"/>
        <w:rPr>
          <w:rFonts w:ascii="Arial" w:eastAsia="MS Minngs" w:hAnsi="Arial" w:cs="Arial"/>
          <w:b/>
          <w:bCs/>
          <w:i/>
          <w:iCs/>
          <w:noProof/>
          <w:color w:val="FF0000"/>
          <w:sz w:val="24"/>
          <w:szCs w:val="24"/>
          <w:lang w:val="en-GB" w:eastAsia="fr-FR"/>
        </w:rPr>
      </w:pPr>
    </w:p>
    <w:p w:rsidR="00E1219D" w:rsidRPr="00E1219D" w:rsidRDefault="00E1219D" w:rsidP="00E1219D">
      <w:pPr>
        <w:spacing w:after="0" w:line="240" w:lineRule="auto"/>
        <w:jc w:val="both"/>
        <w:rPr>
          <w:rFonts w:ascii="Arial" w:eastAsia="MS Minngs" w:hAnsi="Arial" w:cs="Arial"/>
          <w:noProof/>
          <w:color w:val="000000" w:themeColor="text1"/>
          <w:sz w:val="24"/>
          <w:szCs w:val="24"/>
          <w:lang w:val="en-GB" w:eastAsia="fr-FR"/>
        </w:rPr>
      </w:pPr>
      <w:r>
        <w:rPr>
          <w:rFonts w:ascii="Arial" w:eastAsia="MS Minngs" w:hAnsi="Arial" w:cs="Arial"/>
          <w:b/>
          <w:bCs/>
          <w:i/>
          <w:iCs/>
          <w:noProof/>
          <w:color w:val="000000" w:themeColor="text1"/>
          <w:sz w:val="24"/>
          <w:szCs w:val="24"/>
          <w:lang w:val="en-GB" w:eastAsia="fr-FR"/>
        </w:rPr>
        <w:t>ArcheoSciences : revue d’archéométrie</w:t>
      </w:r>
      <w:r>
        <w:rPr>
          <w:rFonts w:ascii="Arial" w:eastAsia="MS Minngs" w:hAnsi="Arial" w:cs="Arial"/>
          <w:noProof/>
          <w:color w:val="000000" w:themeColor="text1"/>
          <w:sz w:val="24"/>
          <w:szCs w:val="24"/>
          <w:lang w:val="en-GB" w:eastAsia="fr-FR"/>
        </w:rPr>
        <w:t>, n° 44-1, 2020</w:t>
      </w:r>
    </w:p>
    <w:p w:rsidR="00E1219D" w:rsidRDefault="00E1219D" w:rsidP="00E1219D">
      <w:pPr>
        <w:spacing w:after="0" w:line="240" w:lineRule="auto"/>
        <w:jc w:val="both"/>
        <w:rPr>
          <w:rFonts w:ascii="Arial" w:eastAsia="MS Minngs" w:hAnsi="Arial" w:cs="Arial"/>
          <w:noProof/>
          <w:color w:val="000000" w:themeColor="text1"/>
          <w:sz w:val="18"/>
          <w:szCs w:val="18"/>
          <w:lang w:val="en-GB" w:eastAsia="fr-FR"/>
        </w:rPr>
      </w:pPr>
    </w:p>
    <w:p w:rsidR="00E1219D" w:rsidRPr="00E1219D" w:rsidRDefault="00E1219D" w:rsidP="00E1219D">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Cau Ontiveros M.A., Fantuzzi L., Tsantini E., Mas Florit C., Chávez-Alvarez E., Gandhi A</w:t>
      </w:r>
      <w:r w:rsidRPr="00E1219D">
        <w:rPr>
          <w:rFonts w:ascii="Arial" w:eastAsia="MS Minngs" w:hAnsi="Arial" w:cs="Arial"/>
          <w:noProof/>
          <w:color w:val="000000" w:themeColor="text1"/>
          <w:sz w:val="20"/>
          <w:szCs w:val="20"/>
          <w:lang w:val="en-GB" w:eastAsia="fr-FR"/>
        </w:rPr>
        <w:t>. –</w:t>
      </w:r>
      <w:r>
        <w:rPr>
          <w:rFonts w:ascii="Arial" w:eastAsia="MS Minngs" w:hAnsi="Arial" w:cs="Arial"/>
          <w:b/>
          <w:bCs/>
          <w:noProof/>
          <w:color w:val="000000" w:themeColor="text1"/>
          <w:sz w:val="20"/>
          <w:szCs w:val="20"/>
          <w:lang w:val="en-GB" w:eastAsia="fr-FR"/>
        </w:rPr>
        <w:t xml:space="preserve"> Archaeometric characterization of water jars from the Muslim period of the city of Pollentia (Alcúdia, Mallorca, Balearic Islands)</w:t>
      </w:r>
      <w:r w:rsidRPr="00E1219D">
        <w:rPr>
          <w:rFonts w:ascii="Arial" w:eastAsia="MS Minngs" w:hAnsi="Arial" w:cs="Arial"/>
          <w:b/>
          <w:bCs/>
          <w:noProof/>
          <w:color w:val="000000" w:themeColor="text1"/>
          <w:sz w:val="20"/>
          <w:szCs w:val="20"/>
          <w:lang w:val="en-GB" w:eastAsia="fr-FR"/>
        </w:rPr>
        <w:t xml:space="preserve">, </w:t>
      </w:r>
      <w:r>
        <w:rPr>
          <w:rFonts w:ascii="Arial" w:eastAsia="MS Minngs" w:hAnsi="Arial" w:cs="Arial"/>
          <w:noProof/>
          <w:color w:val="000000" w:themeColor="text1"/>
          <w:sz w:val="20"/>
          <w:szCs w:val="20"/>
          <w:lang w:val="en-GB" w:eastAsia="fr-FR"/>
        </w:rPr>
        <w:t>p. 7-17</w:t>
      </w:r>
    </w:p>
    <w:p w:rsidR="00E1219D" w:rsidRPr="00E1219D" w:rsidRDefault="00E1219D" w:rsidP="00E1219D">
      <w:pPr>
        <w:spacing w:after="0" w:line="240" w:lineRule="auto"/>
        <w:jc w:val="both"/>
        <w:rPr>
          <w:rFonts w:ascii="Arial" w:eastAsia="MS Minngs" w:hAnsi="Arial" w:cs="Arial"/>
          <w:noProof/>
          <w:color w:val="000000" w:themeColor="text1"/>
          <w:sz w:val="20"/>
          <w:szCs w:val="20"/>
          <w:lang w:val="en-GB" w:eastAsia="fr-FR"/>
        </w:rPr>
      </w:pPr>
      <w:r w:rsidRPr="00823867">
        <w:rPr>
          <w:rFonts w:ascii="Arial" w:eastAsia="MS Minngs" w:hAnsi="Arial" w:cs="Arial"/>
          <w:noProof/>
          <w:color w:val="0000FF"/>
          <w:sz w:val="20"/>
          <w:szCs w:val="20"/>
          <w:lang w:val="en-GB" w:eastAsia="fr-FR"/>
        </w:rPr>
        <w:t>Queffelec A</w:t>
      </w:r>
      <w:r w:rsidRPr="00E1219D">
        <w:rPr>
          <w:rFonts w:ascii="Arial" w:eastAsia="MS Minngs" w:hAnsi="Arial" w:cs="Arial"/>
          <w:noProof/>
          <w:color w:val="000000" w:themeColor="text1"/>
          <w:sz w:val="20"/>
          <w:szCs w:val="20"/>
          <w:lang w:val="en-GB" w:eastAsia="fr-FR"/>
        </w:rPr>
        <w:t>.–</w:t>
      </w:r>
      <w:r w:rsidRPr="00E1219D">
        <w:rPr>
          <w:rFonts w:ascii="Arial" w:eastAsia="MS Minngs" w:hAnsi="Arial" w:cs="Arial"/>
          <w:b/>
          <w:bCs/>
          <w:noProof/>
          <w:color w:val="000000" w:themeColor="text1"/>
          <w:sz w:val="20"/>
          <w:szCs w:val="20"/>
          <w:lang w:val="en-GB" w:eastAsia="fr-FR"/>
        </w:rPr>
        <w:t xml:space="preserve"> </w:t>
      </w:r>
      <w:r>
        <w:rPr>
          <w:rFonts w:ascii="Arial" w:eastAsia="MS Minngs" w:hAnsi="Arial" w:cs="Arial"/>
          <w:b/>
          <w:bCs/>
          <w:noProof/>
          <w:color w:val="000000" w:themeColor="text1"/>
          <w:sz w:val="20"/>
          <w:szCs w:val="20"/>
          <w:lang w:val="en-GB" w:eastAsia="fr-FR"/>
        </w:rPr>
        <w:t xml:space="preserve">Provenancing turquoise : a difficult task, </w:t>
      </w:r>
      <w:r>
        <w:rPr>
          <w:rFonts w:ascii="Arial" w:eastAsia="MS Minngs" w:hAnsi="Arial" w:cs="Arial"/>
          <w:noProof/>
          <w:color w:val="000000" w:themeColor="text1"/>
          <w:sz w:val="20"/>
          <w:szCs w:val="20"/>
          <w:lang w:val="en-GB" w:eastAsia="fr-FR"/>
        </w:rPr>
        <w:t>p. 19-31</w:t>
      </w:r>
    </w:p>
    <w:p w:rsidR="00E1219D" w:rsidRDefault="004C740E" w:rsidP="00E1219D">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Frerebeau N., Ben Amara A., Cantin N</w:t>
      </w:r>
      <w:r w:rsidR="00E1219D" w:rsidRPr="00E1219D">
        <w:rPr>
          <w:rFonts w:ascii="Arial" w:eastAsia="MS Minngs" w:hAnsi="Arial" w:cs="Arial"/>
          <w:noProof/>
          <w:color w:val="000000" w:themeColor="text1"/>
          <w:sz w:val="20"/>
          <w:szCs w:val="20"/>
          <w:lang w:val="en-GB" w:eastAsia="fr-FR"/>
        </w:rPr>
        <w:t>. –</w:t>
      </w:r>
      <w:r>
        <w:rPr>
          <w:rFonts w:ascii="Arial" w:eastAsia="MS Minngs" w:hAnsi="Arial" w:cs="Arial"/>
          <w:b/>
          <w:bCs/>
          <w:noProof/>
          <w:color w:val="000000" w:themeColor="text1"/>
          <w:sz w:val="20"/>
          <w:szCs w:val="20"/>
          <w:lang w:val="en-GB" w:eastAsia="fr-FR"/>
        </w:rPr>
        <w:t xml:space="preserve"> Analyse de données de composition et identification des altérations géochimiques des matériaux céramiques : le cas des productions d’un atelier ibérique (Teruel, Espagne ; IIe-Ier siècles avant J.-C.)</w:t>
      </w:r>
      <w:r>
        <w:rPr>
          <w:rFonts w:ascii="Arial" w:eastAsia="MS Minngs" w:hAnsi="Arial" w:cs="Arial"/>
          <w:noProof/>
          <w:color w:val="000000" w:themeColor="text1"/>
          <w:sz w:val="20"/>
          <w:szCs w:val="20"/>
          <w:lang w:val="en-GB" w:eastAsia="fr-FR"/>
        </w:rPr>
        <w:t>, p. 33-50</w:t>
      </w:r>
    </w:p>
    <w:p w:rsidR="008D3CEF" w:rsidRDefault="008D3CEF" w:rsidP="00E1219D">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 xml:space="preserve">Manas A. – </w:t>
      </w:r>
      <w:r w:rsidRPr="008D3CEF">
        <w:rPr>
          <w:rFonts w:ascii="Arial" w:eastAsia="MS Minngs" w:hAnsi="Arial" w:cs="Arial"/>
          <w:b/>
          <w:noProof/>
          <w:color w:val="000000" w:themeColor="text1"/>
          <w:sz w:val="20"/>
          <w:szCs w:val="20"/>
          <w:lang w:val="en-GB" w:eastAsia="fr-FR"/>
        </w:rPr>
        <w:t>“All that glisters is not gold” : a colorimetric assessment of the touchstone for gold ternary alloys</w:t>
      </w:r>
      <w:r>
        <w:rPr>
          <w:rFonts w:ascii="Arial" w:eastAsia="MS Minngs" w:hAnsi="Arial" w:cs="Arial"/>
          <w:noProof/>
          <w:color w:val="000000" w:themeColor="text1"/>
          <w:sz w:val="20"/>
          <w:szCs w:val="20"/>
          <w:lang w:val="en-GB" w:eastAsia="fr-FR"/>
        </w:rPr>
        <w:t>, p. 51-62</w:t>
      </w:r>
    </w:p>
    <w:p w:rsidR="0042697B" w:rsidRDefault="0042697B" w:rsidP="00E1219D">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 xml:space="preserve">Maggetti M., Rosen J. – </w:t>
      </w:r>
      <w:r w:rsidRPr="00645604">
        <w:rPr>
          <w:rFonts w:ascii="Arial" w:eastAsia="MS Minngs" w:hAnsi="Arial" w:cs="Arial"/>
          <w:b/>
          <w:noProof/>
          <w:color w:val="000000" w:themeColor="text1"/>
          <w:sz w:val="20"/>
          <w:szCs w:val="20"/>
          <w:lang w:val="en-GB" w:eastAsia="fr-FR"/>
        </w:rPr>
        <w:t>Deux anges du XVIIe siècle : Cosne-sur-Loire ou Nevers ?</w:t>
      </w:r>
      <w:r>
        <w:rPr>
          <w:rFonts w:ascii="Arial" w:eastAsia="MS Minngs" w:hAnsi="Arial" w:cs="Arial"/>
          <w:noProof/>
          <w:color w:val="000000" w:themeColor="text1"/>
          <w:sz w:val="20"/>
          <w:szCs w:val="20"/>
          <w:lang w:val="en-GB" w:eastAsia="fr-FR"/>
        </w:rPr>
        <w:t xml:space="preserve"> p. 63-69</w:t>
      </w:r>
    </w:p>
    <w:p w:rsidR="0042697B" w:rsidRDefault="0042697B" w:rsidP="00E1219D">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 xml:space="preserve">Giresse P., Bromblet Ph., Barrau C. de – </w:t>
      </w:r>
      <w:r w:rsidRPr="00645604">
        <w:rPr>
          <w:rFonts w:ascii="Arial" w:eastAsia="MS Minngs" w:hAnsi="Arial" w:cs="Arial"/>
          <w:b/>
          <w:noProof/>
          <w:color w:val="000000" w:themeColor="text1"/>
          <w:sz w:val="20"/>
          <w:szCs w:val="20"/>
          <w:lang w:val="en-GB" w:eastAsia="fr-FR"/>
        </w:rPr>
        <w:t>Le marbre de Carrare dans les oeuvres romanes du Roussillon pendant le XIe siècle (linteau de Saint-Genis-des-Fontaines, linteau et table d’autel de Saint-André-de-Sorède) : analyses texturales et isotopiques</w:t>
      </w:r>
      <w:r>
        <w:rPr>
          <w:rFonts w:ascii="Arial" w:eastAsia="MS Minngs" w:hAnsi="Arial" w:cs="Arial"/>
          <w:noProof/>
          <w:color w:val="000000" w:themeColor="text1"/>
          <w:sz w:val="20"/>
          <w:szCs w:val="20"/>
          <w:lang w:val="en-GB" w:eastAsia="fr-FR"/>
        </w:rPr>
        <w:t>, p. 71-79</w:t>
      </w:r>
    </w:p>
    <w:p w:rsidR="0042697B" w:rsidRDefault="0042697B" w:rsidP="00E1219D">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 xml:space="preserve">Calastrenc C., Baleux F., Poirier N., Rendu C. – </w:t>
      </w:r>
      <w:r w:rsidRPr="00645604">
        <w:rPr>
          <w:rFonts w:ascii="Arial" w:eastAsia="MS Minngs" w:hAnsi="Arial" w:cs="Arial"/>
          <w:b/>
          <w:noProof/>
          <w:color w:val="000000" w:themeColor="text1"/>
          <w:sz w:val="20"/>
          <w:szCs w:val="20"/>
          <w:lang w:val="en-GB" w:eastAsia="fr-FR"/>
        </w:rPr>
        <w:t>Thermographie aéroportée par drone : nouvelle procédure pour la détection archéologique en haute montagne</w:t>
      </w:r>
      <w:r>
        <w:rPr>
          <w:rFonts w:ascii="Arial" w:eastAsia="MS Minngs" w:hAnsi="Arial" w:cs="Arial"/>
          <w:noProof/>
          <w:color w:val="000000" w:themeColor="text1"/>
          <w:sz w:val="20"/>
          <w:szCs w:val="20"/>
          <w:lang w:val="en-GB" w:eastAsia="fr-FR"/>
        </w:rPr>
        <w:t>, p. 81-96</w:t>
      </w:r>
    </w:p>
    <w:p w:rsidR="0042697B" w:rsidRDefault="0042697B" w:rsidP="00E1219D">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 xml:space="preserve">Chantreau L., Tabbagh A., avec la collab. de Monnier J.-L. – </w:t>
      </w:r>
      <w:r w:rsidRPr="00645604">
        <w:rPr>
          <w:rFonts w:ascii="Arial" w:eastAsia="MS Minngs" w:hAnsi="Arial" w:cs="Arial"/>
          <w:b/>
          <w:noProof/>
          <w:color w:val="000000" w:themeColor="text1"/>
          <w:sz w:val="20"/>
          <w:szCs w:val="20"/>
          <w:lang w:val="en-GB" w:eastAsia="fr-FR"/>
        </w:rPr>
        <w:t>Hommage à Loïc Langouët (1941-2018)</w:t>
      </w:r>
      <w:r>
        <w:rPr>
          <w:rFonts w:ascii="Arial" w:eastAsia="MS Minngs" w:hAnsi="Arial" w:cs="Arial"/>
          <w:noProof/>
          <w:color w:val="000000" w:themeColor="text1"/>
          <w:sz w:val="20"/>
          <w:szCs w:val="20"/>
          <w:lang w:val="en-GB" w:eastAsia="fr-FR"/>
        </w:rPr>
        <w:t>, p. 97-100</w:t>
      </w:r>
    </w:p>
    <w:p w:rsidR="0042697B" w:rsidRDefault="0042697B" w:rsidP="00E1219D">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 xml:space="preserve">Vigne J.-D. – </w:t>
      </w:r>
      <w:r w:rsidRPr="00645604">
        <w:rPr>
          <w:rFonts w:ascii="Arial" w:eastAsia="MS Minngs" w:hAnsi="Arial" w:cs="Arial"/>
          <w:b/>
          <w:noProof/>
          <w:color w:val="000000" w:themeColor="text1"/>
          <w:sz w:val="20"/>
          <w:szCs w:val="20"/>
          <w:lang w:val="en-GB" w:eastAsia="fr-FR"/>
        </w:rPr>
        <w:t>Hommage à Anne Tresset (1963-2019)</w:t>
      </w:r>
      <w:r>
        <w:rPr>
          <w:rFonts w:ascii="Arial" w:eastAsia="MS Minngs" w:hAnsi="Arial" w:cs="Arial"/>
          <w:noProof/>
          <w:color w:val="000000" w:themeColor="text1"/>
          <w:sz w:val="20"/>
          <w:szCs w:val="20"/>
          <w:lang w:val="en-GB" w:eastAsia="fr-FR"/>
        </w:rPr>
        <w:t>, p. 101-103</w:t>
      </w:r>
    </w:p>
    <w:p w:rsidR="001E1909" w:rsidRDefault="001E1909" w:rsidP="001E1909">
      <w:pPr>
        <w:spacing w:after="0" w:line="240" w:lineRule="auto"/>
        <w:jc w:val="both"/>
        <w:rPr>
          <w:rFonts w:ascii="Arial" w:eastAsia="MS Minngs" w:hAnsi="Arial" w:cs="Arial"/>
          <w:noProof/>
          <w:color w:val="000000" w:themeColor="text1"/>
          <w:sz w:val="20"/>
          <w:szCs w:val="20"/>
          <w:lang w:val="en-GB" w:eastAsia="fr-FR"/>
        </w:rPr>
      </w:pPr>
    </w:p>
    <w:p w:rsidR="00F057DC" w:rsidRDefault="00F057DC" w:rsidP="001E1909">
      <w:pPr>
        <w:spacing w:after="0" w:line="240" w:lineRule="auto"/>
        <w:jc w:val="both"/>
        <w:rPr>
          <w:rFonts w:ascii="Arial" w:eastAsia="MS Minngs" w:hAnsi="Arial" w:cs="Arial"/>
          <w:b/>
          <w:bCs/>
          <w:i/>
          <w:iCs/>
          <w:noProof/>
          <w:color w:val="FF0000"/>
          <w:sz w:val="24"/>
          <w:szCs w:val="24"/>
          <w:lang w:val="en-GB" w:eastAsia="fr-FR"/>
        </w:rPr>
      </w:pPr>
    </w:p>
    <w:p w:rsidR="00F057DC" w:rsidRPr="0016728C" w:rsidRDefault="00F057DC" w:rsidP="00F057DC">
      <w:pPr>
        <w:spacing w:after="0" w:line="240" w:lineRule="auto"/>
        <w:jc w:val="both"/>
        <w:rPr>
          <w:rFonts w:ascii="Arial" w:eastAsia="MS Minngs" w:hAnsi="Arial" w:cs="Arial"/>
          <w:noProof/>
          <w:color w:val="000000" w:themeColor="text1"/>
          <w:lang w:eastAsia="fr-FR"/>
        </w:rPr>
      </w:pPr>
      <w:r w:rsidRPr="0016728C">
        <w:rPr>
          <w:rFonts w:ascii="Arial" w:eastAsia="MS Minngs" w:hAnsi="Arial" w:cs="Arial"/>
          <w:b/>
          <w:bCs/>
          <w:i/>
          <w:iCs/>
          <w:noProof/>
          <w:color w:val="000000" w:themeColor="text1"/>
          <w:lang w:eastAsia="fr-FR"/>
        </w:rPr>
        <w:t xml:space="preserve">Bulletin de la Société Préhistorique française, </w:t>
      </w:r>
      <w:r>
        <w:rPr>
          <w:rFonts w:ascii="Arial" w:eastAsia="MS Minngs" w:hAnsi="Arial" w:cs="Arial"/>
          <w:noProof/>
          <w:color w:val="000000" w:themeColor="text1"/>
          <w:lang w:eastAsia="fr-FR"/>
        </w:rPr>
        <w:t>t. 117</w:t>
      </w:r>
      <w:r w:rsidRPr="0016728C">
        <w:rPr>
          <w:rFonts w:ascii="Arial" w:eastAsia="MS Minngs" w:hAnsi="Arial" w:cs="Arial"/>
          <w:noProof/>
          <w:color w:val="000000" w:themeColor="text1"/>
          <w:lang w:eastAsia="fr-FR"/>
        </w:rPr>
        <w:t>, n°</w:t>
      </w:r>
      <w:r>
        <w:rPr>
          <w:rFonts w:ascii="Arial" w:eastAsia="MS Minngs" w:hAnsi="Arial" w:cs="Arial"/>
          <w:noProof/>
          <w:color w:val="000000" w:themeColor="text1"/>
          <w:lang w:eastAsia="fr-FR"/>
        </w:rPr>
        <w:t xml:space="preserve"> 4, octobre-décembre 2020</w:t>
      </w:r>
    </w:p>
    <w:p w:rsidR="00F057DC" w:rsidRPr="0016728C" w:rsidRDefault="00F057DC" w:rsidP="00F057DC">
      <w:pPr>
        <w:spacing w:after="0" w:line="240" w:lineRule="auto"/>
        <w:jc w:val="both"/>
        <w:rPr>
          <w:rFonts w:ascii="Arial" w:eastAsia="MS Minngs" w:hAnsi="Arial" w:cs="Arial"/>
          <w:noProof/>
          <w:color w:val="000000" w:themeColor="text1"/>
          <w:sz w:val="18"/>
          <w:szCs w:val="18"/>
          <w:lang w:eastAsia="fr-FR"/>
        </w:rPr>
      </w:pPr>
      <w:r w:rsidRPr="0016728C">
        <w:rPr>
          <w:rFonts w:ascii="Arial" w:eastAsia="MS Minngs" w:hAnsi="Arial" w:cs="Arial"/>
          <w:noProof/>
          <w:color w:val="000000" w:themeColor="text1"/>
          <w:sz w:val="18"/>
          <w:szCs w:val="18"/>
          <w:lang w:eastAsia="fr-FR"/>
        </w:rPr>
        <w:t>(</w:t>
      </w:r>
      <w:r w:rsidRPr="00F057DC">
        <w:rPr>
          <w:rFonts w:ascii="Arial" w:eastAsia="MS Minngs" w:hAnsi="Arial" w:cs="Arial"/>
          <w:noProof/>
          <w:color w:val="000000" w:themeColor="text1"/>
          <w:sz w:val="18"/>
          <w:szCs w:val="18"/>
          <w:lang w:eastAsia="fr-FR"/>
        </w:rPr>
        <w:t xml:space="preserve">http://www.prehistoire.org/515_p_55320/bulletin-de-la-spf-2020-tome-117.html#1174 </w:t>
      </w:r>
      <w:r w:rsidRPr="0016728C">
        <w:rPr>
          <w:rFonts w:ascii="Arial" w:eastAsia="MS Minngs" w:hAnsi="Arial" w:cs="Arial"/>
          <w:noProof/>
          <w:color w:val="000000" w:themeColor="text1"/>
          <w:sz w:val="18"/>
          <w:szCs w:val="18"/>
          <w:lang w:eastAsia="fr-FR"/>
        </w:rPr>
        <w:t>html)</w:t>
      </w:r>
    </w:p>
    <w:p w:rsidR="00F057DC" w:rsidRPr="0016728C" w:rsidRDefault="00F057DC" w:rsidP="00F057DC">
      <w:pPr>
        <w:spacing w:after="0" w:line="240" w:lineRule="auto"/>
        <w:jc w:val="both"/>
        <w:rPr>
          <w:rFonts w:ascii="Arial" w:eastAsia="MS Minngs" w:hAnsi="Arial" w:cs="Arial"/>
          <w:noProof/>
          <w:color w:val="000000" w:themeColor="text1"/>
          <w:sz w:val="24"/>
          <w:szCs w:val="24"/>
          <w:lang w:eastAsia="fr-FR"/>
        </w:rPr>
      </w:pPr>
    </w:p>
    <w:p w:rsidR="00F057DC" w:rsidRPr="0016728C" w:rsidRDefault="0066170D" w:rsidP="00F057DC">
      <w:pPr>
        <w:spacing w:after="0" w:line="240" w:lineRule="auto"/>
        <w:jc w:val="both"/>
        <w:rPr>
          <w:rFonts w:ascii="Arial" w:eastAsia="MS Minngs" w:hAnsi="Arial" w:cs="Arial"/>
          <w:noProof/>
          <w:color w:val="000000" w:themeColor="text1"/>
          <w:sz w:val="20"/>
          <w:szCs w:val="20"/>
          <w:lang w:eastAsia="fr-FR"/>
        </w:rPr>
      </w:pPr>
      <w:r>
        <w:rPr>
          <w:rFonts w:ascii="Arial" w:eastAsia="MS Minngs" w:hAnsi="Arial" w:cs="Arial"/>
          <w:noProof/>
          <w:color w:val="000000" w:themeColor="text1"/>
          <w:sz w:val="20"/>
          <w:szCs w:val="20"/>
          <w:lang w:eastAsia="fr-FR"/>
        </w:rPr>
        <w:t>Peschaux C., Deseine A., Leduc C., Le Jeune Y ;, Marquebielle B., Valentin B., Valentin F.</w:t>
      </w:r>
      <w:r w:rsidR="00F057DC">
        <w:rPr>
          <w:rFonts w:ascii="Arial" w:eastAsia="MS Minngs" w:hAnsi="Arial" w:cs="Arial"/>
          <w:noProof/>
          <w:color w:val="000000" w:themeColor="text1"/>
          <w:sz w:val="20"/>
          <w:szCs w:val="20"/>
          <w:lang w:eastAsia="fr-FR"/>
        </w:rPr>
        <w:t xml:space="preserve"> </w:t>
      </w:r>
      <w:r w:rsidR="00F057DC" w:rsidRPr="0016728C">
        <w:rPr>
          <w:rFonts w:ascii="Arial" w:eastAsia="MS Minngs" w:hAnsi="Arial" w:cs="Arial"/>
          <w:noProof/>
          <w:color w:val="000000" w:themeColor="text1"/>
          <w:sz w:val="20"/>
          <w:szCs w:val="20"/>
          <w:lang w:eastAsia="fr-FR"/>
        </w:rPr>
        <w:t>–</w:t>
      </w:r>
      <w:r>
        <w:rPr>
          <w:rFonts w:ascii="Arial" w:eastAsia="MS Minngs" w:hAnsi="Arial" w:cs="Arial"/>
          <w:b/>
          <w:noProof/>
          <w:color w:val="000000" w:themeColor="text1"/>
          <w:sz w:val="20"/>
          <w:szCs w:val="20"/>
          <w:lang w:eastAsia="fr-FR"/>
        </w:rPr>
        <w:t xml:space="preserve"> Mesolithic settlement on la Haute-île in Neuilly-sur-Marne (Seine-Saint-Denis, France) : between funerary and domestic functions</w:t>
      </w:r>
      <w:r w:rsidR="00F057DC" w:rsidRPr="0016728C">
        <w:rPr>
          <w:rFonts w:ascii="Arial" w:eastAsia="MS Minngs" w:hAnsi="Arial" w:cs="Arial"/>
          <w:b/>
          <w:bCs/>
          <w:noProof/>
          <w:color w:val="000000" w:themeColor="text1"/>
          <w:sz w:val="20"/>
          <w:szCs w:val="20"/>
          <w:lang w:eastAsia="fr-FR"/>
        </w:rPr>
        <w:t xml:space="preserve">, </w:t>
      </w:r>
      <w:r w:rsidR="00F057DC">
        <w:rPr>
          <w:rFonts w:ascii="Arial" w:eastAsia="MS Minngs" w:hAnsi="Arial" w:cs="Arial"/>
          <w:b/>
          <w:bCs/>
          <w:noProof/>
          <w:color w:val="000000" w:themeColor="text1"/>
          <w:sz w:val="20"/>
          <w:szCs w:val="20"/>
          <w:lang w:eastAsia="fr-FR"/>
        </w:rPr>
        <w:t xml:space="preserve"> </w:t>
      </w:r>
      <w:r>
        <w:rPr>
          <w:rFonts w:ascii="Arial" w:eastAsia="MS Minngs" w:hAnsi="Arial" w:cs="Arial"/>
          <w:noProof/>
          <w:color w:val="000000" w:themeColor="text1"/>
          <w:sz w:val="20"/>
          <w:szCs w:val="20"/>
          <w:lang w:eastAsia="fr-FR"/>
        </w:rPr>
        <w:t>p. 547-581</w:t>
      </w:r>
    </w:p>
    <w:p w:rsidR="00F057DC" w:rsidRPr="0016728C" w:rsidRDefault="0066170D" w:rsidP="00F057DC">
      <w:pPr>
        <w:spacing w:after="0" w:line="240" w:lineRule="auto"/>
        <w:jc w:val="both"/>
        <w:rPr>
          <w:rFonts w:ascii="Arial" w:eastAsia="MS Minngs" w:hAnsi="Arial" w:cs="Arial"/>
          <w:noProof/>
          <w:color w:val="000000" w:themeColor="text1"/>
          <w:sz w:val="20"/>
          <w:szCs w:val="20"/>
          <w:lang w:eastAsia="fr-FR"/>
        </w:rPr>
      </w:pPr>
      <w:r>
        <w:rPr>
          <w:rFonts w:ascii="Arial" w:eastAsia="MS Minngs" w:hAnsi="Arial" w:cs="Arial"/>
          <w:noProof/>
          <w:color w:val="000000" w:themeColor="text1"/>
          <w:sz w:val="20"/>
          <w:szCs w:val="20"/>
          <w:lang w:eastAsia="fr-FR"/>
        </w:rPr>
        <w:t>Defranould E</w:t>
      </w:r>
      <w:r w:rsidR="00F057DC" w:rsidRPr="0016728C">
        <w:rPr>
          <w:rFonts w:ascii="Arial" w:eastAsia="MS Minngs" w:hAnsi="Arial" w:cs="Arial"/>
          <w:noProof/>
          <w:color w:val="000000" w:themeColor="text1"/>
          <w:sz w:val="20"/>
          <w:szCs w:val="20"/>
          <w:lang w:eastAsia="fr-FR"/>
        </w:rPr>
        <w:t>. –</w:t>
      </w:r>
      <w:r>
        <w:rPr>
          <w:rFonts w:ascii="Arial" w:eastAsia="MS Minngs" w:hAnsi="Arial" w:cs="Arial"/>
          <w:b/>
          <w:bCs/>
          <w:noProof/>
          <w:color w:val="000000" w:themeColor="text1"/>
          <w:sz w:val="20"/>
          <w:szCs w:val="20"/>
          <w:lang w:eastAsia="fr-FR"/>
        </w:rPr>
        <w:t xml:space="preserve"> Variabilité des productions lithiques de la basse vallée du Rhône au Néolithique ancien</w:t>
      </w:r>
      <w:r w:rsidR="00F057DC" w:rsidRPr="0016728C">
        <w:rPr>
          <w:rFonts w:ascii="Arial" w:eastAsia="MS Minngs" w:hAnsi="Arial" w:cs="Arial"/>
          <w:b/>
          <w:bCs/>
          <w:noProof/>
          <w:color w:val="000000" w:themeColor="text1"/>
          <w:sz w:val="20"/>
          <w:szCs w:val="20"/>
          <w:lang w:eastAsia="fr-FR"/>
        </w:rPr>
        <w:t xml:space="preserve">, </w:t>
      </w:r>
      <w:r>
        <w:rPr>
          <w:rFonts w:ascii="Arial" w:eastAsia="MS Minngs" w:hAnsi="Arial" w:cs="Arial"/>
          <w:noProof/>
          <w:color w:val="000000" w:themeColor="text1"/>
          <w:sz w:val="20"/>
          <w:szCs w:val="20"/>
          <w:lang w:eastAsia="fr-FR"/>
        </w:rPr>
        <w:t>p. 583-617</w:t>
      </w:r>
    </w:p>
    <w:p w:rsidR="00F057DC" w:rsidRDefault="0066170D" w:rsidP="00F057DC">
      <w:pPr>
        <w:spacing w:after="0" w:line="240" w:lineRule="auto"/>
        <w:jc w:val="both"/>
        <w:rPr>
          <w:rFonts w:ascii="Arial" w:eastAsia="MS Minngs" w:hAnsi="Arial" w:cs="Arial"/>
          <w:noProof/>
          <w:color w:val="000000" w:themeColor="text1"/>
          <w:sz w:val="20"/>
          <w:szCs w:val="20"/>
          <w:lang w:eastAsia="fr-FR"/>
        </w:rPr>
      </w:pPr>
      <w:r>
        <w:rPr>
          <w:rFonts w:ascii="Arial" w:eastAsia="MS Minngs" w:hAnsi="Arial" w:cs="Arial"/>
          <w:noProof/>
          <w:color w:val="000000" w:themeColor="text1"/>
          <w:sz w:val="20"/>
          <w:szCs w:val="20"/>
          <w:lang w:eastAsia="fr-FR"/>
        </w:rPr>
        <w:t>Brunet V., Dupart O., Lefebvre A et al</w:t>
      </w:r>
      <w:r w:rsidR="00F057DC">
        <w:rPr>
          <w:rFonts w:ascii="Arial" w:eastAsia="MS Minngs" w:hAnsi="Arial" w:cs="Arial"/>
          <w:noProof/>
          <w:color w:val="000000" w:themeColor="text1"/>
          <w:sz w:val="20"/>
          <w:szCs w:val="20"/>
          <w:lang w:eastAsia="fr-FR"/>
        </w:rPr>
        <w:t xml:space="preserve">. </w:t>
      </w:r>
      <w:r w:rsidR="00F057DC" w:rsidRPr="0016728C">
        <w:rPr>
          <w:rFonts w:ascii="Arial" w:eastAsia="MS Minngs" w:hAnsi="Arial" w:cs="Arial"/>
          <w:noProof/>
          <w:color w:val="000000" w:themeColor="text1"/>
          <w:sz w:val="20"/>
          <w:szCs w:val="20"/>
          <w:lang w:eastAsia="fr-FR"/>
        </w:rPr>
        <w:t>–</w:t>
      </w:r>
      <w:r>
        <w:rPr>
          <w:rFonts w:ascii="Arial" w:eastAsia="MS Minngs" w:hAnsi="Arial" w:cs="Arial"/>
          <w:b/>
          <w:bCs/>
          <w:noProof/>
          <w:color w:val="000000" w:themeColor="text1"/>
          <w:sz w:val="20"/>
          <w:szCs w:val="20"/>
          <w:lang w:eastAsia="fr-FR"/>
        </w:rPr>
        <w:t xml:space="preserve"> Présentation et intégration régionale des sépultures campaniformes de Trémery « ZAC de la Fontaine-des-Saints » site 19 (Moselle)</w:t>
      </w:r>
      <w:r w:rsidR="00F057DC" w:rsidRPr="0016728C">
        <w:rPr>
          <w:rFonts w:ascii="Arial" w:eastAsia="MS Minngs" w:hAnsi="Arial" w:cs="Arial"/>
          <w:noProof/>
          <w:color w:val="000000" w:themeColor="text1"/>
          <w:sz w:val="20"/>
          <w:szCs w:val="20"/>
          <w:lang w:eastAsia="fr-FR"/>
        </w:rPr>
        <w:t xml:space="preserve">, p. </w:t>
      </w:r>
      <w:r>
        <w:rPr>
          <w:rFonts w:ascii="Arial" w:eastAsia="MS Minngs" w:hAnsi="Arial" w:cs="Arial"/>
          <w:noProof/>
          <w:color w:val="000000" w:themeColor="text1"/>
          <w:sz w:val="20"/>
          <w:szCs w:val="20"/>
          <w:lang w:eastAsia="fr-FR"/>
        </w:rPr>
        <w:t>619-639</w:t>
      </w:r>
    </w:p>
    <w:p w:rsidR="00F057DC" w:rsidRDefault="0066170D" w:rsidP="00F057DC">
      <w:pPr>
        <w:spacing w:after="0" w:line="240" w:lineRule="auto"/>
        <w:jc w:val="both"/>
        <w:rPr>
          <w:rFonts w:ascii="Arial" w:eastAsia="MS Minngs" w:hAnsi="Arial" w:cs="Arial"/>
          <w:noProof/>
          <w:color w:val="000000" w:themeColor="text1"/>
          <w:sz w:val="20"/>
          <w:szCs w:val="20"/>
          <w:lang w:eastAsia="fr-FR"/>
        </w:rPr>
      </w:pPr>
      <w:r>
        <w:rPr>
          <w:rFonts w:ascii="Arial" w:eastAsia="MS Minngs" w:hAnsi="Arial" w:cs="Arial"/>
          <w:noProof/>
          <w:color w:val="000000" w:themeColor="text1"/>
          <w:sz w:val="20"/>
          <w:szCs w:val="20"/>
          <w:lang w:eastAsia="fr-FR"/>
        </w:rPr>
        <w:lastRenderedPageBreak/>
        <w:t>Berranger M., Bauvais S</w:t>
      </w:r>
      <w:r w:rsidR="00F057DC">
        <w:rPr>
          <w:rFonts w:ascii="Arial" w:eastAsia="MS Minngs" w:hAnsi="Arial" w:cs="Arial"/>
          <w:noProof/>
          <w:color w:val="000000" w:themeColor="text1"/>
          <w:sz w:val="20"/>
          <w:szCs w:val="20"/>
          <w:lang w:eastAsia="fr-FR"/>
        </w:rPr>
        <w:t xml:space="preserve">. </w:t>
      </w:r>
      <w:r w:rsidR="00F057DC" w:rsidRPr="0016728C">
        <w:rPr>
          <w:rFonts w:ascii="Arial" w:eastAsia="MS Minngs" w:hAnsi="Arial" w:cs="Arial"/>
          <w:noProof/>
          <w:color w:val="000000" w:themeColor="text1"/>
          <w:sz w:val="20"/>
          <w:szCs w:val="20"/>
          <w:lang w:eastAsia="fr-FR"/>
        </w:rPr>
        <w:t>–</w:t>
      </w:r>
      <w:r>
        <w:rPr>
          <w:rFonts w:ascii="Arial" w:eastAsia="MS Minngs" w:hAnsi="Arial" w:cs="Arial"/>
          <w:b/>
          <w:noProof/>
          <w:color w:val="000000" w:themeColor="text1"/>
          <w:sz w:val="20"/>
          <w:szCs w:val="20"/>
          <w:lang w:eastAsia="fr-FR"/>
        </w:rPr>
        <w:t xml:space="preserve"> Changements sociétaux et évolution de l’économie du fer du Hallstatt D à La Tène D dans le Nord-Est de la France</w:t>
      </w:r>
      <w:r>
        <w:rPr>
          <w:rFonts w:ascii="Arial" w:eastAsia="MS Minngs" w:hAnsi="Arial" w:cs="Arial"/>
          <w:noProof/>
          <w:color w:val="000000" w:themeColor="text1"/>
          <w:sz w:val="20"/>
          <w:szCs w:val="20"/>
          <w:lang w:eastAsia="fr-FR"/>
        </w:rPr>
        <w:t>, p. 641-671</w:t>
      </w:r>
    </w:p>
    <w:p w:rsidR="00F057DC" w:rsidRPr="0016728C" w:rsidRDefault="0066170D" w:rsidP="00F057DC">
      <w:pPr>
        <w:spacing w:after="0" w:line="240" w:lineRule="auto"/>
        <w:jc w:val="both"/>
        <w:rPr>
          <w:rFonts w:ascii="Arial" w:eastAsia="MS Minngs" w:hAnsi="Arial" w:cs="Arial"/>
          <w:noProof/>
          <w:color w:val="000000" w:themeColor="text1"/>
          <w:sz w:val="20"/>
          <w:szCs w:val="20"/>
          <w:lang w:eastAsia="fr-FR"/>
        </w:rPr>
      </w:pPr>
      <w:r>
        <w:rPr>
          <w:rFonts w:ascii="Arial" w:eastAsia="MS Minngs" w:hAnsi="Arial" w:cs="Arial"/>
          <w:noProof/>
          <w:color w:val="000000" w:themeColor="text1"/>
          <w:sz w:val="20"/>
          <w:szCs w:val="20"/>
          <w:lang w:eastAsia="fr-FR"/>
        </w:rPr>
        <w:t>Monney J</w:t>
      </w:r>
      <w:r w:rsidR="00F057DC">
        <w:rPr>
          <w:rFonts w:ascii="Arial" w:eastAsia="MS Minngs" w:hAnsi="Arial" w:cs="Arial"/>
          <w:noProof/>
          <w:color w:val="000000" w:themeColor="text1"/>
          <w:sz w:val="20"/>
          <w:szCs w:val="20"/>
          <w:lang w:eastAsia="fr-FR"/>
        </w:rPr>
        <w:t>. –</w:t>
      </w:r>
      <w:r>
        <w:rPr>
          <w:rFonts w:ascii="Arial" w:eastAsia="MS Minngs" w:hAnsi="Arial" w:cs="Arial"/>
          <w:b/>
          <w:noProof/>
          <w:color w:val="000000" w:themeColor="text1"/>
          <w:sz w:val="20"/>
          <w:szCs w:val="20"/>
          <w:lang w:eastAsia="fr-FR"/>
        </w:rPr>
        <w:t xml:space="preserve"> Interactions symboliques en milieu insulaire : les roches gravées précolombiennes de Guadeloupe et leur relation au paysage</w:t>
      </w:r>
      <w:r>
        <w:rPr>
          <w:rFonts w:ascii="Arial" w:eastAsia="MS Minngs" w:hAnsi="Arial" w:cs="Arial"/>
          <w:noProof/>
          <w:color w:val="000000" w:themeColor="text1"/>
          <w:sz w:val="20"/>
          <w:szCs w:val="20"/>
          <w:lang w:eastAsia="fr-FR"/>
        </w:rPr>
        <w:t>, p. 673-707</w:t>
      </w:r>
    </w:p>
    <w:p w:rsidR="00F057DC" w:rsidRPr="0016728C" w:rsidRDefault="00F057DC" w:rsidP="00F057DC">
      <w:pPr>
        <w:spacing w:after="0" w:line="240" w:lineRule="auto"/>
        <w:jc w:val="both"/>
        <w:rPr>
          <w:rFonts w:ascii="Arial" w:eastAsia="MS Minngs" w:hAnsi="Arial" w:cs="Arial"/>
          <w:noProof/>
          <w:color w:val="000000" w:themeColor="text1"/>
          <w:sz w:val="20"/>
          <w:szCs w:val="20"/>
          <w:lang w:eastAsia="fr-FR"/>
        </w:rPr>
      </w:pPr>
    </w:p>
    <w:p w:rsidR="00F057DC" w:rsidRPr="0016728C" w:rsidRDefault="00F057DC" w:rsidP="00F057DC">
      <w:pPr>
        <w:spacing w:after="0" w:line="240" w:lineRule="auto"/>
        <w:jc w:val="both"/>
        <w:rPr>
          <w:rFonts w:ascii="Arial" w:eastAsia="MS Minngs" w:hAnsi="Arial" w:cs="Arial"/>
          <w:noProof/>
          <w:color w:val="000000" w:themeColor="text1"/>
          <w:sz w:val="20"/>
          <w:szCs w:val="20"/>
          <w:lang w:eastAsia="fr-FR"/>
        </w:rPr>
      </w:pPr>
      <w:r w:rsidRPr="0016728C">
        <w:rPr>
          <w:rFonts w:ascii="Arial" w:eastAsia="MS Minngs" w:hAnsi="Arial" w:cs="Arial"/>
          <w:noProof/>
          <w:color w:val="000000" w:themeColor="text1"/>
          <w:sz w:val="20"/>
          <w:szCs w:val="20"/>
          <w:u w:val="single"/>
          <w:lang w:eastAsia="fr-FR"/>
        </w:rPr>
        <w:t>Actualités scientifiques</w:t>
      </w:r>
      <w:r w:rsidRPr="0016728C">
        <w:rPr>
          <w:rFonts w:ascii="Arial" w:eastAsia="MS Minngs" w:hAnsi="Arial" w:cs="Arial"/>
          <w:noProof/>
          <w:color w:val="000000" w:themeColor="text1"/>
          <w:sz w:val="20"/>
          <w:szCs w:val="20"/>
          <w:lang w:eastAsia="fr-FR"/>
        </w:rPr>
        <w:t xml:space="preserve"> :</w:t>
      </w:r>
    </w:p>
    <w:p w:rsidR="00F057DC" w:rsidRDefault="00B90476" w:rsidP="00F057DC">
      <w:pPr>
        <w:spacing w:after="0" w:line="240" w:lineRule="auto"/>
        <w:jc w:val="both"/>
        <w:rPr>
          <w:rFonts w:ascii="Arial" w:eastAsia="MS Minngs" w:hAnsi="Arial" w:cs="Arial"/>
          <w:noProof/>
          <w:color w:val="000000" w:themeColor="text1"/>
          <w:sz w:val="20"/>
          <w:szCs w:val="20"/>
          <w:lang w:eastAsia="fr-FR"/>
        </w:rPr>
      </w:pPr>
      <w:r>
        <w:rPr>
          <w:rFonts w:ascii="Arial" w:eastAsia="MS Minngs" w:hAnsi="Arial" w:cs="Arial"/>
          <w:noProof/>
          <w:color w:val="000000" w:themeColor="text1"/>
          <w:sz w:val="20"/>
          <w:szCs w:val="20"/>
          <w:lang w:eastAsia="fr-FR"/>
        </w:rPr>
        <w:t>Masson Mourey J., Bianchi N</w:t>
      </w:r>
      <w:r w:rsidR="00F057DC">
        <w:rPr>
          <w:rFonts w:ascii="Arial" w:eastAsia="MS Minngs" w:hAnsi="Arial" w:cs="Arial"/>
          <w:noProof/>
          <w:color w:val="000000" w:themeColor="text1"/>
          <w:sz w:val="20"/>
          <w:szCs w:val="20"/>
          <w:lang w:eastAsia="fr-FR"/>
        </w:rPr>
        <w:t xml:space="preserve">. </w:t>
      </w:r>
      <w:r w:rsidR="00F057DC" w:rsidRPr="0016728C">
        <w:rPr>
          <w:rFonts w:ascii="Arial" w:eastAsia="MS Minngs" w:hAnsi="Arial" w:cs="Arial"/>
          <w:noProof/>
          <w:color w:val="000000" w:themeColor="text1"/>
          <w:sz w:val="20"/>
          <w:szCs w:val="20"/>
          <w:lang w:eastAsia="fr-FR"/>
        </w:rPr>
        <w:t>–</w:t>
      </w:r>
      <w:r>
        <w:rPr>
          <w:rFonts w:ascii="Arial" w:eastAsia="MS Minngs" w:hAnsi="Arial" w:cs="Arial"/>
          <w:b/>
          <w:bCs/>
          <w:noProof/>
          <w:color w:val="000000" w:themeColor="text1"/>
          <w:sz w:val="20"/>
          <w:szCs w:val="20"/>
          <w:lang w:eastAsia="fr-FR"/>
        </w:rPr>
        <w:t xml:space="preserve"> La roche gravée du vallon du Haut-Couletta </w:t>
      </w:r>
      <w:r w:rsidR="00185510">
        <w:rPr>
          <w:rFonts w:ascii="Arial" w:eastAsia="MS Minngs" w:hAnsi="Arial" w:cs="Arial"/>
          <w:b/>
          <w:bCs/>
          <w:noProof/>
          <w:color w:val="000000" w:themeColor="text1"/>
          <w:sz w:val="20"/>
          <w:szCs w:val="20"/>
          <w:lang w:eastAsia="fr-FR"/>
        </w:rPr>
        <w:t>(Fontan, Alpes-Maritimes)</w:t>
      </w:r>
      <w:r w:rsidR="00F057DC">
        <w:rPr>
          <w:rFonts w:ascii="Arial" w:eastAsia="MS Minngs" w:hAnsi="Arial" w:cs="Arial"/>
          <w:noProof/>
          <w:color w:val="000000" w:themeColor="text1"/>
          <w:sz w:val="20"/>
          <w:szCs w:val="20"/>
          <w:lang w:eastAsia="fr-FR"/>
        </w:rPr>
        <w:t xml:space="preserve">, p. </w:t>
      </w:r>
      <w:r w:rsidR="00185510">
        <w:rPr>
          <w:rFonts w:ascii="Arial" w:eastAsia="MS Minngs" w:hAnsi="Arial" w:cs="Arial"/>
          <w:noProof/>
          <w:color w:val="000000" w:themeColor="text1"/>
          <w:sz w:val="20"/>
          <w:szCs w:val="20"/>
          <w:lang w:eastAsia="fr-FR"/>
        </w:rPr>
        <w:t>711-714</w:t>
      </w:r>
    </w:p>
    <w:p w:rsidR="00185510" w:rsidRPr="0016728C" w:rsidRDefault="00185510" w:rsidP="00F057DC">
      <w:pPr>
        <w:spacing w:after="0" w:line="240" w:lineRule="auto"/>
        <w:jc w:val="both"/>
        <w:rPr>
          <w:rFonts w:ascii="Arial" w:eastAsia="MS Minngs" w:hAnsi="Arial" w:cs="Arial"/>
          <w:noProof/>
          <w:color w:val="000000" w:themeColor="text1"/>
          <w:sz w:val="20"/>
          <w:szCs w:val="20"/>
          <w:lang w:eastAsia="fr-FR"/>
        </w:rPr>
      </w:pPr>
      <w:r>
        <w:rPr>
          <w:rFonts w:ascii="Arial" w:eastAsia="MS Minngs" w:hAnsi="Arial" w:cs="Arial"/>
          <w:noProof/>
          <w:color w:val="000000" w:themeColor="text1"/>
          <w:sz w:val="20"/>
          <w:szCs w:val="20"/>
          <w:lang w:eastAsia="fr-FR"/>
        </w:rPr>
        <w:t xml:space="preserve">Surmely F., Pranyes A. </w:t>
      </w:r>
      <w:r w:rsidR="00A30F85">
        <w:rPr>
          <w:rFonts w:ascii="Arial" w:eastAsia="MS Minngs" w:hAnsi="Arial" w:cs="Arial"/>
          <w:noProof/>
          <w:color w:val="000000" w:themeColor="text1"/>
          <w:sz w:val="20"/>
          <w:szCs w:val="20"/>
          <w:lang w:eastAsia="fr-FR"/>
        </w:rPr>
        <w:t>–</w:t>
      </w:r>
      <w:r>
        <w:rPr>
          <w:rFonts w:ascii="Arial" w:eastAsia="MS Minngs" w:hAnsi="Arial" w:cs="Arial"/>
          <w:noProof/>
          <w:color w:val="000000" w:themeColor="text1"/>
          <w:sz w:val="20"/>
          <w:szCs w:val="20"/>
          <w:lang w:eastAsia="fr-FR"/>
        </w:rPr>
        <w:t xml:space="preserve"> </w:t>
      </w:r>
      <w:r w:rsidR="00A30F85" w:rsidRPr="00A30F85">
        <w:rPr>
          <w:rFonts w:ascii="Arial" w:eastAsia="MS Minngs" w:hAnsi="Arial" w:cs="Arial"/>
          <w:b/>
          <w:noProof/>
          <w:color w:val="000000" w:themeColor="text1"/>
          <w:sz w:val="20"/>
          <w:szCs w:val="20"/>
          <w:lang w:eastAsia="fr-FR"/>
        </w:rPr>
        <w:t>Le grand pic en silex de Gevrey-Chambertin (Côte d’Or)</w:t>
      </w:r>
      <w:r w:rsidR="00A30F85">
        <w:rPr>
          <w:rFonts w:ascii="Arial" w:eastAsia="MS Minngs" w:hAnsi="Arial" w:cs="Arial"/>
          <w:noProof/>
          <w:color w:val="000000" w:themeColor="text1"/>
          <w:sz w:val="20"/>
          <w:szCs w:val="20"/>
          <w:lang w:eastAsia="fr-FR"/>
        </w:rPr>
        <w:t>, p. 715-719</w:t>
      </w:r>
    </w:p>
    <w:p w:rsidR="00F057DC" w:rsidRPr="0016728C" w:rsidRDefault="00F057DC" w:rsidP="00F057DC">
      <w:pPr>
        <w:spacing w:after="0" w:line="240" w:lineRule="auto"/>
        <w:jc w:val="both"/>
        <w:rPr>
          <w:rFonts w:ascii="Arial" w:eastAsia="MS Minngs" w:hAnsi="Arial" w:cs="Arial"/>
          <w:noProof/>
          <w:color w:val="000000" w:themeColor="text1"/>
          <w:sz w:val="20"/>
          <w:szCs w:val="20"/>
          <w:lang w:eastAsia="fr-FR"/>
        </w:rPr>
      </w:pPr>
    </w:p>
    <w:p w:rsidR="00F057DC" w:rsidRPr="0016728C" w:rsidRDefault="00F057DC" w:rsidP="00F057DC">
      <w:pPr>
        <w:spacing w:after="0" w:line="240" w:lineRule="auto"/>
        <w:jc w:val="both"/>
        <w:rPr>
          <w:rFonts w:ascii="Arial" w:eastAsia="MS Minngs" w:hAnsi="Arial" w:cs="Arial"/>
          <w:noProof/>
          <w:color w:val="000000" w:themeColor="text1"/>
          <w:sz w:val="20"/>
          <w:szCs w:val="20"/>
          <w:lang w:eastAsia="fr-FR"/>
        </w:rPr>
      </w:pPr>
      <w:r w:rsidRPr="0016728C">
        <w:rPr>
          <w:rFonts w:ascii="Arial" w:eastAsia="MS Minngs" w:hAnsi="Arial" w:cs="Arial"/>
          <w:noProof/>
          <w:color w:val="000000" w:themeColor="text1"/>
          <w:sz w:val="20"/>
          <w:szCs w:val="20"/>
          <w:u w:val="single"/>
          <w:lang w:eastAsia="fr-FR"/>
        </w:rPr>
        <w:t>Comptes rendus livres</w:t>
      </w:r>
      <w:r w:rsidRPr="0016728C">
        <w:rPr>
          <w:rFonts w:ascii="Arial" w:eastAsia="MS Minngs" w:hAnsi="Arial" w:cs="Arial"/>
          <w:noProof/>
          <w:color w:val="000000" w:themeColor="text1"/>
          <w:sz w:val="20"/>
          <w:szCs w:val="20"/>
          <w:lang w:eastAsia="fr-FR"/>
        </w:rPr>
        <w:t xml:space="preserve"> :</w:t>
      </w:r>
    </w:p>
    <w:p w:rsidR="00F057DC" w:rsidRDefault="00A30F85" w:rsidP="00F057DC">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Ghesquière E. – Musch G.</w:t>
      </w:r>
      <w:r w:rsidR="00F057DC">
        <w:rPr>
          <w:rFonts w:ascii="Arial" w:eastAsia="MS Minngs" w:hAnsi="Arial" w:cs="Arial"/>
          <w:noProof/>
          <w:color w:val="000000" w:themeColor="text1"/>
          <w:sz w:val="20"/>
          <w:szCs w:val="20"/>
          <w:lang w:val="en-GB" w:eastAsia="fr-FR"/>
        </w:rPr>
        <w:t xml:space="preserve"> </w:t>
      </w:r>
      <w:r w:rsidR="00F057DC" w:rsidRPr="0016728C">
        <w:rPr>
          <w:rFonts w:ascii="Arial" w:eastAsia="MS Minngs" w:hAnsi="Arial" w:cs="Arial"/>
          <w:noProof/>
          <w:color w:val="000000" w:themeColor="text1"/>
          <w:sz w:val="20"/>
          <w:szCs w:val="20"/>
          <w:lang w:val="en-GB" w:eastAsia="fr-FR"/>
        </w:rPr>
        <w:t>(</w:t>
      </w:r>
      <w:r>
        <w:rPr>
          <w:rFonts w:ascii="Arial" w:eastAsia="MS Minngs" w:hAnsi="Arial" w:cs="Arial"/>
          <w:noProof/>
          <w:color w:val="000000" w:themeColor="text1"/>
          <w:sz w:val="20"/>
          <w:szCs w:val="20"/>
          <w:lang w:val="en-GB" w:eastAsia="fr-FR"/>
        </w:rPr>
        <w:t>2019</w:t>
      </w:r>
      <w:r w:rsidR="00F057DC" w:rsidRPr="0016728C">
        <w:rPr>
          <w:rFonts w:ascii="Arial" w:eastAsia="MS Minngs" w:hAnsi="Arial" w:cs="Arial"/>
          <w:noProof/>
          <w:color w:val="000000" w:themeColor="text1"/>
          <w:sz w:val="20"/>
          <w:szCs w:val="20"/>
          <w:lang w:val="en-GB" w:eastAsia="fr-FR"/>
        </w:rPr>
        <w:t xml:space="preserve">), </w:t>
      </w:r>
      <w:r>
        <w:rPr>
          <w:rFonts w:ascii="Arial" w:eastAsia="MS Minngs" w:hAnsi="Arial" w:cs="Arial"/>
          <w:b/>
          <w:noProof/>
          <w:color w:val="000000" w:themeColor="text1"/>
          <w:sz w:val="20"/>
          <w:szCs w:val="20"/>
          <w:lang w:val="en-GB" w:eastAsia="fr-FR"/>
        </w:rPr>
        <w:t xml:space="preserve">Belle-île-en-Mer au temps de la Préhistoire </w:t>
      </w:r>
      <w:r w:rsidR="00F057DC" w:rsidRPr="0016728C">
        <w:rPr>
          <w:rFonts w:ascii="Arial" w:eastAsia="MS Minngs" w:hAnsi="Arial" w:cs="Arial"/>
          <w:noProof/>
          <w:color w:val="000000" w:themeColor="text1"/>
          <w:sz w:val="20"/>
          <w:szCs w:val="20"/>
          <w:lang w:val="en-GB" w:eastAsia="fr-FR"/>
        </w:rPr>
        <w:t>(</w:t>
      </w:r>
      <w:r>
        <w:rPr>
          <w:rFonts w:ascii="Arial" w:eastAsia="MS Minngs" w:hAnsi="Arial" w:cs="Arial"/>
          <w:noProof/>
          <w:color w:val="000000" w:themeColor="text1"/>
          <w:sz w:val="20"/>
          <w:szCs w:val="20"/>
          <w:lang w:val="en-GB" w:eastAsia="fr-FR"/>
        </w:rPr>
        <w:t>BIEMA</w:t>
      </w:r>
      <w:r w:rsidR="00F057DC" w:rsidRPr="0016728C">
        <w:rPr>
          <w:rFonts w:ascii="Arial" w:eastAsia="MS Minngs" w:hAnsi="Arial" w:cs="Arial"/>
          <w:noProof/>
          <w:color w:val="000000" w:themeColor="text1"/>
          <w:sz w:val="20"/>
          <w:szCs w:val="20"/>
          <w:lang w:val="en-GB" w:eastAsia="fr-FR"/>
        </w:rPr>
        <w:t xml:space="preserve">, </w:t>
      </w:r>
      <w:r>
        <w:rPr>
          <w:rFonts w:ascii="Arial" w:eastAsia="MS Minngs" w:hAnsi="Arial" w:cs="Arial"/>
          <w:noProof/>
          <w:color w:val="000000" w:themeColor="text1"/>
          <w:sz w:val="20"/>
          <w:szCs w:val="20"/>
          <w:lang w:val="en-GB" w:eastAsia="fr-FR"/>
        </w:rPr>
        <w:t>207 p.), p. 720</w:t>
      </w:r>
    </w:p>
    <w:p w:rsidR="00F057DC" w:rsidRDefault="00A30F85" w:rsidP="00F057DC">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Bostyn F</w:t>
      </w:r>
      <w:r w:rsidR="00F057DC">
        <w:rPr>
          <w:rFonts w:ascii="Arial" w:eastAsia="MS Minngs" w:hAnsi="Arial" w:cs="Arial"/>
          <w:noProof/>
          <w:color w:val="000000" w:themeColor="text1"/>
          <w:sz w:val="20"/>
          <w:szCs w:val="20"/>
          <w:lang w:val="en-GB" w:eastAsia="fr-FR"/>
        </w:rPr>
        <w:t>. –</w:t>
      </w:r>
      <w:r>
        <w:rPr>
          <w:rFonts w:ascii="Arial" w:eastAsia="MS Minngs" w:hAnsi="Arial" w:cs="Arial"/>
          <w:noProof/>
          <w:color w:val="000000" w:themeColor="text1"/>
          <w:sz w:val="20"/>
          <w:szCs w:val="20"/>
          <w:lang w:val="en-GB" w:eastAsia="fr-FR"/>
        </w:rPr>
        <w:t xml:space="preserve"> Mallet N., Pellegrin J., Verjux Ch. (dir.) </w:t>
      </w:r>
      <w:r w:rsidR="00F057DC">
        <w:rPr>
          <w:rFonts w:ascii="Arial" w:eastAsia="MS Minngs" w:hAnsi="Arial" w:cs="Arial"/>
          <w:noProof/>
          <w:color w:val="000000" w:themeColor="text1"/>
          <w:sz w:val="20"/>
          <w:szCs w:val="20"/>
          <w:lang w:val="en-GB" w:eastAsia="fr-FR"/>
        </w:rPr>
        <w:t>(2019</w:t>
      </w:r>
      <w:r w:rsidR="00F057DC" w:rsidRPr="0016728C">
        <w:rPr>
          <w:rFonts w:ascii="Arial" w:eastAsia="MS Minngs" w:hAnsi="Arial" w:cs="Arial"/>
          <w:noProof/>
          <w:color w:val="000000" w:themeColor="text1"/>
          <w:sz w:val="20"/>
          <w:szCs w:val="20"/>
          <w:lang w:val="en-GB" w:eastAsia="fr-FR"/>
        </w:rPr>
        <w:t xml:space="preserve">), </w:t>
      </w:r>
      <w:r>
        <w:rPr>
          <w:rFonts w:ascii="Arial" w:eastAsia="MS Minngs" w:hAnsi="Arial" w:cs="Arial"/>
          <w:b/>
          <w:noProof/>
          <w:color w:val="000000" w:themeColor="text1"/>
          <w:sz w:val="20"/>
          <w:szCs w:val="20"/>
          <w:lang w:val="en-GB" w:eastAsia="fr-FR"/>
        </w:rPr>
        <w:t xml:space="preserve">Le phénomène pressignien : la diffusion des poignards et autres silex taillés du Grand-Pressigny en Europe occidentale au Néolithique </w:t>
      </w:r>
      <w:r w:rsidR="00F057DC" w:rsidRPr="0016728C">
        <w:rPr>
          <w:rFonts w:ascii="Arial" w:eastAsia="MS Minngs" w:hAnsi="Arial" w:cs="Arial"/>
          <w:noProof/>
          <w:color w:val="000000" w:themeColor="text1"/>
          <w:sz w:val="20"/>
          <w:szCs w:val="20"/>
          <w:lang w:val="en-GB" w:eastAsia="fr-FR"/>
        </w:rPr>
        <w:t>(</w:t>
      </w:r>
      <w:r>
        <w:rPr>
          <w:rFonts w:ascii="Arial" w:eastAsia="MS Minngs" w:hAnsi="Arial" w:cs="Arial"/>
          <w:noProof/>
          <w:color w:val="000000" w:themeColor="text1"/>
          <w:sz w:val="20"/>
          <w:szCs w:val="20"/>
          <w:lang w:val="en-GB" w:eastAsia="fr-FR"/>
        </w:rPr>
        <w:t>Association des publications chauvinoises, 892</w:t>
      </w:r>
      <w:r w:rsidR="00F057DC">
        <w:rPr>
          <w:rFonts w:ascii="Arial" w:eastAsia="MS Minngs" w:hAnsi="Arial" w:cs="Arial"/>
          <w:noProof/>
          <w:color w:val="000000" w:themeColor="text1"/>
          <w:sz w:val="20"/>
          <w:szCs w:val="20"/>
          <w:lang w:val="en-GB" w:eastAsia="fr-FR"/>
        </w:rPr>
        <w:t xml:space="preserve"> p.)</w:t>
      </w:r>
      <w:r>
        <w:rPr>
          <w:rFonts w:ascii="Arial" w:eastAsia="MS Minngs" w:hAnsi="Arial" w:cs="Arial"/>
          <w:noProof/>
          <w:color w:val="000000" w:themeColor="text1"/>
          <w:sz w:val="20"/>
          <w:szCs w:val="20"/>
          <w:lang w:val="en-GB" w:eastAsia="fr-FR"/>
        </w:rPr>
        <w:t>, p. 721-722</w:t>
      </w:r>
    </w:p>
    <w:p w:rsidR="00A30F85" w:rsidRPr="0016728C" w:rsidRDefault="00A30F85" w:rsidP="00F057DC">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 xml:space="preserve">Jeunesse C. – Lehoërff A. (2020), </w:t>
      </w:r>
      <w:r w:rsidRPr="00A30F85">
        <w:rPr>
          <w:rFonts w:ascii="Arial" w:eastAsia="MS Minngs" w:hAnsi="Arial" w:cs="Arial"/>
          <w:b/>
          <w:noProof/>
          <w:color w:val="000000" w:themeColor="text1"/>
          <w:sz w:val="20"/>
          <w:szCs w:val="20"/>
          <w:lang w:val="en-GB" w:eastAsia="fr-FR"/>
        </w:rPr>
        <w:t>Le Néolithique</w:t>
      </w:r>
      <w:r>
        <w:rPr>
          <w:rFonts w:ascii="Arial" w:eastAsia="MS Minngs" w:hAnsi="Arial" w:cs="Arial"/>
          <w:noProof/>
          <w:color w:val="000000" w:themeColor="text1"/>
          <w:sz w:val="20"/>
          <w:szCs w:val="20"/>
          <w:lang w:val="en-GB" w:eastAsia="fr-FR"/>
        </w:rPr>
        <w:t xml:space="preserve"> (coll. Que sais-je ?, 126 p.), p. 722-725</w:t>
      </w:r>
    </w:p>
    <w:p w:rsidR="001E1909" w:rsidRPr="001E1909" w:rsidRDefault="001E1909" w:rsidP="001E1909">
      <w:pPr>
        <w:spacing w:after="0" w:line="240" w:lineRule="auto"/>
        <w:jc w:val="both"/>
        <w:rPr>
          <w:rFonts w:ascii="Arial" w:eastAsia="MS Minngs" w:hAnsi="Arial" w:cs="Arial"/>
          <w:noProof/>
          <w:color w:val="FF0000"/>
          <w:sz w:val="20"/>
          <w:szCs w:val="20"/>
          <w:lang w:val="en-GB" w:eastAsia="fr-FR"/>
        </w:rPr>
      </w:pPr>
    </w:p>
    <w:p w:rsidR="0004121C" w:rsidRDefault="0004121C" w:rsidP="0004121C">
      <w:pPr>
        <w:spacing w:after="0" w:line="240" w:lineRule="auto"/>
        <w:jc w:val="both"/>
        <w:rPr>
          <w:rFonts w:ascii="Arial" w:eastAsia="MS Minngs" w:hAnsi="Arial" w:cs="Arial"/>
          <w:b/>
          <w:bCs/>
          <w:i/>
          <w:iCs/>
          <w:noProof/>
          <w:color w:val="000000" w:themeColor="text1"/>
          <w:sz w:val="24"/>
          <w:szCs w:val="24"/>
          <w:lang w:val="en-GB" w:eastAsia="fr-FR"/>
        </w:rPr>
      </w:pPr>
    </w:p>
    <w:p w:rsidR="0004121C" w:rsidRPr="004B5280" w:rsidRDefault="0004121C" w:rsidP="0004121C">
      <w:pPr>
        <w:spacing w:after="0" w:line="240" w:lineRule="auto"/>
        <w:jc w:val="both"/>
        <w:rPr>
          <w:rFonts w:ascii="Arial" w:eastAsia="MS Minngs" w:hAnsi="Arial" w:cs="Arial"/>
          <w:noProof/>
          <w:color w:val="000000" w:themeColor="text1"/>
          <w:sz w:val="24"/>
          <w:szCs w:val="24"/>
          <w:lang w:val="en-GB" w:eastAsia="fr-FR"/>
        </w:rPr>
      </w:pPr>
      <w:r>
        <w:rPr>
          <w:rFonts w:ascii="Arial" w:eastAsia="MS Minngs" w:hAnsi="Arial" w:cs="Arial"/>
          <w:b/>
          <w:bCs/>
          <w:i/>
          <w:iCs/>
          <w:noProof/>
          <w:color w:val="000000" w:themeColor="text1"/>
          <w:sz w:val="24"/>
          <w:szCs w:val="24"/>
          <w:lang w:val="en-GB" w:eastAsia="fr-FR"/>
        </w:rPr>
        <w:t>International Newsletter on Rock Art (INORA)</w:t>
      </w:r>
      <w:r>
        <w:rPr>
          <w:rFonts w:ascii="Arial" w:eastAsia="MS Minngs" w:hAnsi="Arial" w:cs="Arial"/>
          <w:noProof/>
          <w:color w:val="000000" w:themeColor="text1"/>
          <w:sz w:val="24"/>
          <w:szCs w:val="24"/>
          <w:lang w:val="en-GB" w:eastAsia="fr-FR"/>
        </w:rPr>
        <w:t>, n° 88, 2020</w:t>
      </w:r>
    </w:p>
    <w:p w:rsidR="0004121C" w:rsidRPr="004B5280" w:rsidRDefault="0004121C" w:rsidP="0004121C">
      <w:pPr>
        <w:spacing w:after="0" w:line="240" w:lineRule="auto"/>
        <w:jc w:val="both"/>
        <w:rPr>
          <w:rFonts w:ascii="Arial" w:eastAsia="MS Minngs" w:hAnsi="Arial" w:cs="Arial"/>
          <w:noProof/>
          <w:color w:val="000000" w:themeColor="text1"/>
          <w:sz w:val="20"/>
          <w:szCs w:val="20"/>
          <w:lang w:val="en-GB" w:eastAsia="fr-FR"/>
        </w:rPr>
      </w:pPr>
    </w:p>
    <w:p w:rsidR="0004121C" w:rsidRDefault="0004121C" w:rsidP="0004121C">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Dubey-Pathak M</w:t>
      </w:r>
      <w:r w:rsidRPr="004B5280">
        <w:rPr>
          <w:rFonts w:ascii="Arial" w:eastAsia="MS Minngs" w:hAnsi="Arial" w:cs="Arial"/>
          <w:noProof/>
          <w:color w:val="000000" w:themeColor="text1"/>
          <w:sz w:val="20"/>
          <w:szCs w:val="20"/>
          <w:lang w:val="en-GB" w:eastAsia="fr-FR"/>
        </w:rPr>
        <w:t>. –</w:t>
      </w:r>
      <w:r>
        <w:rPr>
          <w:rFonts w:ascii="Arial" w:eastAsia="MS Minngs" w:hAnsi="Arial" w:cs="Arial"/>
          <w:b/>
          <w:bCs/>
          <w:noProof/>
          <w:color w:val="000000" w:themeColor="text1"/>
          <w:sz w:val="20"/>
          <w:szCs w:val="20"/>
          <w:lang w:val="en-GB" w:eastAsia="fr-FR"/>
        </w:rPr>
        <w:t xml:space="preserve"> Représentations des femmes et des mères dans l’art rupestre de l’Inde</w:t>
      </w:r>
      <w:r w:rsidRPr="004B5280">
        <w:rPr>
          <w:rFonts w:ascii="Arial" w:eastAsia="MS Minngs" w:hAnsi="Arial" w:cs="Arial"/>
          <w:b/>
          <w:bCs/>
          <w:noProof/>
          <w:color w:val="000000" w:themeColor="text1"/>
          <w:sz w:val="20"/>
          <w:szCs w:val="20"/>
          <w:lang w:val="en-GB" w:eastAsia="fr-FR"/>
        </w:rPr>
        <w:t xml:space="preserve">, </w:t>
      </w:r>
      <w:r>
        <w:rPr>
          <w:rFonts w:ascii="Arial" w:eastAsia="MS Minngs" w:hAnsi="Arial" w:cs="Arial"/>
          <w:noProof/>
          <w:color w:val="000000" w:themeColor="text1"/>
          <w:sz w:val="20"/>
          <w:szCs w:val="20"/>
          <w:lang w:val="en-GB" w:eastAsia="fr-FR"/>
        </w:rPr>
        <w:t>p. 1-10</w:t>
      </w:r>
    </w:p>
    <w:p w:rsidR="0004121C" w:rsidRPr="004B5280" w:rsidRDefault="0004121C" w:rsidP="0004121C">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Bednarik R.G</w:t>
      </w:r>
      <w:r w:rsidRPr="004B5280">
        <w:rPr>
          <w:rFonts w:ascii="Arial" w:eastAsia="MS Minngs" w:hAnsi="Arial" w:cs="Arial"/>
          <w:noProof/>
          <w:color w:val="000000" w:themeColor="text1"/>
          <w:sz w:val="20"/>
          <w:szCs w:val="20"/>
          <w:lang w:val="en-GB" w:eastAsia="fr-FR"/>
        </w:rPr>
        <w:t>.–</w:t>
      </w:r>
      <w:r>
        <w:rPr>
          <w:rFonts w:ascii="Arial" w:eastAsia="MS Minngs" w:hAnsi="Arial" w:cs="Arial"/>
          <w:b/>
          <w:bCs/>
          <w:noProof/>
          <w:color w:val="000000" w:themeColor="text1"/>
          <w:sz w:val="20"/>
          <w:szCs w:val="20"/>
          <w:lang w:val="en-GB" w:eastAsia="fr-FR"/>
        </w:rPr>
        <w:t xml:space="preserve"> Analyse U/TH et datation de l’art rupestre</w:t>
      </w:r>
      <w:r w:rsidRPr="004B5280">
        <w:rPr>
          <w:rFonts w:ascii="Arial" w:eastAsia="MS Minngs" w:hAnsi="Arial" w:cs="Arial"/>
          <w:b/>
          <w:bCs/>
          <w:noProof/>
          <w:color w:val="000000" w:themeColor="text1"/>
          <w:sz w:val="20"/>
          <w:szCs w:val="20"/>
          <w:lang w:val="en-GB" w:eastAsia="fr-FR"/>
        </w:rPr>
        <w:t xml:space="preserve">, </w:t>
      </w:r>
      <w:r>
        <w:rPr>
          <w:rFonts w:ascii="Arial" w:eastAsia="MS Minngs" w:hAnsi="Arial" w:cs="Arial"/>
          <w:noProof/>
          <w:color w:val="000000" w:themeColor="text1"/>
          <w:sz w:val="20"/>
          <w:szCs w:val="20"/>
          <w:lang w:val="en-GB" w:eastAsia="fr-FR"/>
        </w:rPr>
        <w:t>p. 10-14</w:t>
      </w:r>
    </w:p>
    <w:p w:rsidR="0004121C" w:rsidRPr="004B5280" w:rsidRDefault="0004121C" w:rsidP="0004121C">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Bednarik R.G</w:t>
      </w:r>
      <w:r w:rsidRPr="004B5280">
        <w:rPr>
          <w:rFonts w:ascii="Arial" w:eastAsia="MS Minngs" w:hAnsi="Arial" w:cs="Arial"/>
          <w:noProof/>
          <w:color w:val="000000" w:themeColor="text1"/>
          <w:sz w:val="20"/>
          <w:szCs w:val="20"/>
          <w:lang w:val="en-GB" w:eastAsia="fr-FR"/>
        </w:rPr>
        <w:t>. –</w:t>
      </w:r>
      <w:r>
        <w:rPr>
          <w:rFonts w:ascii="Arial" w:eastAsia="MS Minngs" w:hAnsi="Arial" w:cs="Arial"/>
          <w:b/>
          <w:bCs/>
          <w:noProof/>
          <w:color w:val="000000" w:themeColor="text1"/>
          <w:sz w:val="20"/>
          <w:szCs w:val="20"/>
          <w:lang w:val="en-GB" w:eastAsia="fr-FR"/>
        </w:rPr>
        <w:t xml:space="preserve"> Revoir Siega Verde, Espagne</w:t>
      </w:r>
      <w:r>
        <w:rPr>
          <w:rFonts w:ascii="Arial" w:eastAsia="MS Minngs" w:hAnsi="Arial" w:cs="Arial"/>
          <w:noProof/>
          <w:color w:val="000000" w:themeColor="text1"/>
          <w:sz w:val="20"/>
          <w:szCs w:val="20"/>
          <w:lang w:val="en-GB" w:eastAsia="fr-FR"/>
        </w:rPr>
        <w:t>, p. 15-18</w:t>
      </w:r>
    </w:p>
    <w:p w:rsidR="0004121C" w:rsidRDefault="0004121C" w:rsidP="0004121C">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Hermann L</w:t>
      </w:r>
      <w:r w:rsidRPr="004B5280">
        <w:rPr>
          <w:rFonts w:ascii="Arial" w:eastAsia="MS Minngs" w:hAnsi="Arial" w:cs="Arial"/>
          <w:noProof/>
          <w:color w:val="000000" w:themeColor="text1"/>
          <w:sz w:val="20"/>
          <w:szCs w:val="20"/>
          <w:lang w:val="en-GB" w:eastAsia="fr-FR"/>
        </w:rPr>
        <w:t>. –</w:t>
      </w:r>
      <w:r>
        <w:rPr>
          <w:rFonts w:ascii="Arial" w:eastAsia="MS Minngs" w:hAnsi="Arial" w:cs="Arial"/>
          <w:b/>
          <w:bCs/>
          <w:noProof/>
          <w:color w:val="000000" w:themeColor="text1"/>
          <w:sz w:val="20"/>
          <w:szCs w:val="20"/>
          <w:lang w:val="en-GB" w:eastAsia="fr-FR"/>
        </w:rPr>
        <w:t xml:space="preserve"> Note sur les pétroglyphes d’Arzanfoud (Arzanpoul), province de Hamadan, ouest de l’Iran</w:t>
      </w:r>
      <w:r>
        <w:rPr>
          <w:rFonts w:ascii="Arial" w:eastAsia="MS Minngs" w:hAnsi="Arial" w:cs="Arial"/>
          <w:noProof/>
          <w:color w:val="000000" w:themeColor="text1"/>
          <w:sz w:val="20"/>
          <w:szCs w:val="20"/>
          <w:lang w:val="en-GB" w:eastAsia="fr-FR"/>
        </w:rPr>
        <w:t>, p. 19-21</w:t>
      </w:r>
    </w:p>
    <w:p w:rsidR="0004121C" w:rsidRDefault="0004121C" w:rsidP="0004121C">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 xml:space="preserve">Van Hoek M. – </w:t>
      </w:r>
      <w:r w:rsidRPr="0004121C">
        <w:rPr>
          <w:rFonts w:ascii="Arial" w:eastAsia="MS Minngs" w:hAnsi="Arial" w:cs="Arial"/>
          <w:b/>
          <w:noProof/>
          <w:color w:val="000000" w:themeColor="text1"/>
          <w:sz w:val="20"/>
          <w:szCs w:val="20"/>
          <w:lang w:val="en-GB" w:eastAsia="fr-FR"/>
        </w:rPr>
        <w:t xml:space="preserve">Un cas de diffusion ou de créativé parallèle </w:t>
      </w:r>
      <w:r>
        <w:rPr>
          <w:rFonts w:ascii="Arial" w:eastAsia="MS Minngs" w:hAnsi="Arial" w:cs="Arial"/>
          <w:noProof/>
          <w:color w:val="000000" w:themeColor="text1"/>
          <w:sz w:val="20"/>
          <w:szCs w:val="20"/>
          <w:lang w:val="en-GB" w:eastAsia="fr-FR"/>
        </w:rPr>
        <w:t>? p. 21-22</w:t>
      </w:r>
    </w:p>
    <w:p w:rsidR="0004121C" w:rsidRPr="004B5280" w:rsidRDefault="0004121C" w:rsidP="0004121C">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 xml:space="preserve">Román Ramos I. – </w:t>
      </w:r>
      <w:r w:rsidRPr="0004121C">
        <w:rPr>
          <w:rFonts w:ascii="Arial" w:eastAsia="MS Minngs" w:hAnsi="Arial" w:cs="Arial"/>
          <w:b/>
          <w:noProof/>
          <w:color w:val="000000" w:themeColor="text1"/>
          <w:sz w:val="20"/>
          <w:szCs w:val="20"/>
          <w:lang w:val="en-GB" w:eastAsia="fr-FR"/>
        </w:rPr>
        <w:t>Gravures rupestres, abris et habitats sur le site archéologique de Tehuacalco, Guerrero, Mexique</w:t>
      </w:r>
      <w:r>
        <w:rPr>
          <w:rFonts w:ascii="Arial" w:eastAsia="MS Minngs" w:hAnsi="Arial" w:cs="Arial"/>
          <w:noProof/>
          <w:color w:val="000000" w:themeColor="text1"/>
          <w:sz w:val="20"/>
          <w:szCs w:val="20"/>
          <w:lang w:val="en-GB" w:eastAsia="fr-FR"/>
        </w:rPr>
        <w:t>, p. 23-31</w:t>
      </w:r>
    </w:p>
    <w:p w:rsidR="001E1909" w:rsidRPr="001E1909" w:rsidRDefault="001E1909" w:rsidP="001E1909">
      <w:pPr>
        <w:spacing w:after="0" w:line="240" w:lineRule="auto"/>
        <w:jc w:val="both"/>
        <w:rPr>
          <w:rFonts w:ascii="Arial" w:eastAsia="MS Minngs" w:hAnsi="Arial" w:cs="Arial"/>
          <w:noProof/>
          <w:color w:val="FF0000"/>
          <w:sz w:val="20"/>
          <w:szCs w:val="20"/>
          <w:lang w:val="en-GB" w:eastAsia="fr-FR"/>
        </w:rPr>
      </w:pPr>
    </w:p>
    <w:p w:rsidR="00DF0378" w:rsidRPr="001E1909" w:rsidRDefault="00DF0378" w:rsidP="001E1909">
      <w:pPr>
        <w:spacing w:after="0" w:line="240" w:lineRule="auto"/>
        <w:jc w:val="both"/>
        <w:rPr>
          <w:rFonts w:ascii="Arial" w:eastAsia="MS Minngs" w:hAnsi="Arial" w:cs="Arial"/>
          <w:noProof/>
          <w:color w:val="FF0000"/>
          <w:sz w:val="20"/>
          <w:szCs w:val="20"/>
          <w:lang w:val="en-GB" w:eastAsia="fr-FR"/>
        </w:rPr>
      </w:pPr>
    </w:p>
    <w:p w:rsidR="004B5280" w:rsidRDefault="004B5280" w:rsidP="004B5280">
      <w:pPr>
        <w:spacing w:after="0" w:line="240" w:lineRule="auto"/>
        <w:jc w:val="both"/>
        <w:rPr>
          <w:rFonts w:ascii="Arial" w:eastAsia="MS Minngs" w:hAnsi="Arial" w:cs="Arial"/>
          <w:noProof/>
          <w:color w:val="000000" w:themeColor="text1"/>
          <w:sz w:val="24"/>
          <w:szCs w:val="24"/>
          <w:lang w:val="en-GB" w:eastAsia="fr-FR"/>
        </w:rPr>
      </w:pPr>
      <w:r>
        <w:rPr>
          <w:rFonts w:ascii="Arial" w:eastAsia="MS Minngs" w:hAnsi="Arial" w:cs="Arial"/>
          <w:b/>
          <w:bCs/>
          <w:i/>
          <w:iCs/>
          <w:noProof/>
          <w:color w:val="000000" w:themeColor="text1"/>
          <w:sz w:val="24"/>
          <w:szCs w:val="24"/>
          <w:lang w:val="en-GB" w:eastAsia="fr-FR"/>
        </w:rPr>
        <w:t>Karstologia</w:t>
      </w:r>
      <w:r>
        <w:rPr>
          <w:rFonts w:ascii="Arial" w:eastAsia="MS Minngs" w:hAnsi="Arial" w:cs="Arial"/>
          <w:noProof/>
          <w:color w:val="000000" w:themeColor="text1"/>
          <w:sz w:val="24"/>
          <w:szCs w:val="24"/>
          <w:lang w:val="en-GB" w:eastAsia="fr-FR"/>
        </w:rPr>
        <w:t>, n° 76, 2e semestre 2020</w:t>
      </w:r>
    </w:p>
    <w:p w:rsidR="00CC0FFF" w:rsidRPr="00CC0FFF" w:rsidRDefault="00CC0FFF" w:rsidP="004B5280">
      <w:pPr>
        <w:spacing w:after="0" w:line="240" w:lineRule="auto"/>
        <w:jc w:val="both"/>
        <w:rPr>
          <w:rFonts w:ascii="Arial" w:eastAsia="MS Minngs" w:hAnsi="Arial" w:cs="Arial"/>
          <w:noProof/>
          <w:color w:val="000000" w:themeColor="text1"/>
          <w:sz w:val="18"/>
          <w:szCs w:val="18"/>
          <w:lang w:val="en-GB" w:eastAsia="fr-FR"/>
        </w:rPr>
      </w:pPr>
      <w:r w:rsidRPr="00CC0FFF">
        <w:rPr>
          <w:rFonts w:ascii="Arial" w:eastAsia="MS Minngs" w:hAnsi="Arial" w:cs="Arial"/>
          <w:noProof/>
          <w:color w:val="000000" w:themeColor="text1"/>
          <w:sz w:val="18"/>
          <w:szCs w:val="18"/>
          <w:lang w:val="en-GB" w:eastAsia="fr-FR"/>
        </w:rPr>
        <w:t>(https://publications.ffspeleo.fr/bulletin.php?id=26004)</w:t>
      </w:r>
    </w:p>
    <w:p w:rsidR="004B5280" w:rsidRPr="004B5280" w:rsidRDefault="004B5280" w:rsidP="004B5280">
      <w:pPr>
        <w:spacing w:after="0" w:line="240" w:lineRule="auto"/>
        <w:jc w:val="both"/>
        <w:rPr>
          <w:rFonts w:ascii="Arial" w:eastAsia="MS Minngs" w:hAnsi="Arial" w:cs="Arial"/>
          <w:noProof/>
          <w:color w:val="000000" w:themeColor="text1"/>
          <w:sz w:val="20"/>
          <w:szCs w:val="20"/>
          <w:lang w:val="en-GB" w:eastAsia="fr-FR"/>
        </w:rPr>
      </w:pPr>
    </w:p>
    <w:p w:rsidR="004B5280" w:rsidRPr="004B5280" w:rsidRDefault="004B5280" w:rsidP="004B5280">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Audra Ph., Bigot J.-Y., Nobécourt J.-C</w:t>
      </w:r>
      <w:r w:rsidRPr="004B5280">
        <w:rPr>
          <w:rFonts w:ascii="Arial" w:eastAsia="MS Minngs" w:hAnsi="Arial" w:cs="Arial"/>
          <w:noProof/>
          <w:color w:val="000000" w:themeColor="text1"/>
          <w:sz w:val="20"/>
          <w:szCs w:val="20"/>
          <w:lang w:val="en-GB" w:eastAsia="fr-FR"/>
        </w:rPr>
        <w:t>. –</w:t>
      </w:r>
      <w:r>
        <w:rPr>
          <w:rFonts w:ascii="Arial" w:eastAsia="MS Minngs" w:hAnsi="Arial" w:cs="Arial"/>
          <w:b/>
          <w:bCs/>
          <w:noProof/>
          <w:color w:val="000000" w:themeColor="text1"/>
          <w:sz w:val="20"/>
          <w:szCs w:val="20"/>
          <w:lang w:val="en-GB" w:eastAsia="fr-FR"/>
        </w:rPr>
        <w:t xml:space="preserve"> Hydrologie du karst en bande nummulitique du système de la Lare (Saint-Benoît, Alpes-de-Haute-Provence) : interprétation de traçages et de suivis hydrologiques</w:t>
      </w:r>
      <w:r w:rsidRPr="004B5280">
        <w:rPr>
          <w:rFonts w:ascii="Arial" w:eastAsia="MS Minngs" w:hAnsi="Arial" w:cs="Arial"/>
          <w:b/>
          <w:bCs/>
          <w:noProof/>
          <w:color w:val="000000" w:themeColor="text1"/>
          <w:sz w:val="20"/>
          <w:szCs w:val="20"/>
          <w:lang w:val="en-GB" w:eastAsia="fr-FR"/>
        </w:rPr>
        <w:t xml:space="preserve">, </w:t>
      </w:r>
      <w:r>
        <w:rPr>
          <w:rFonts w:ascii="Arial" w:eastAsia="MS Minngs" w:hAnsi="Arial" w:cs="Arial"/>
          <w:noProof/>
          <w:color w:val="000000" w:themeColor="text1"/>
          <w:sz w:val="20"/>
          <w:szCs w:val="20"/>
          <w:lang w:val="en-GB" w:eastAsia="fr-FR"/>
        </w:rPr>
        <w:t>p. 1-12</w:t>
      </w:r>
    </w:p>
    <w:p w:rsidR="004B5280" w:rsidRPr="004B5280" w:rsidRDefault="007F6AD7" w:rsidP="004B5280">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Nobécourt J.-C</w:t>
      </w:r>
      <w:r w:rsidR="004B5280" w:rsidRPr="004B5280">
        <w:rPr>
          <w:rFonts w:ascii="Arial" w:eastAsia="MS Minngs" w:hAnsi="Arial" w:cs="Arial"/>
          <w:noProof/>
          <w:color w:val="000000" w:themeColor="text1"/>
          <w:sz w:val="20"/>
          <w:szCs w:val="20"/>
          <w:lang w:val="en-GB" w:eastAsia="fr-FR"/>
        </w:rPr>
        <w:t>.–</w:t>
      </w:r>
      <w:r>
        <w:rPr>
          <w:rFonts w:ascii="Arial" w:eastAsia="MS Minngs" w:hAnsi="Arial" w:cs="Arial"/>
          <w:b/>
          <w:bCs/>
          <w:noProof/>
          <w:color w:val="000000" w:themeColor="text1"/>
          <w:sz w:val="20"/>
          <w:szCs w:val="20"/>
          <w:lang w:val="en-GB" w:eastAsia="fr-FR"/>
        </w:rPr>
        <w:t xml:space="preserve"> Expressions anthropiques et marqueurs sociétaux : enquête sur les fréquentations historiques dans la grotte de la Lare (Alpes-de-Haute-Provence)</w:t>
      </w:r>
      <w:r w:rsidR="004B5280" w:rsidRPr="004B5280">
        <w:rPr>
          <w:rFonts w:ascii="Arial" w:eastAsia="MS Minngs" w:hAnsi="Arial" w:cs="Arial"/>
          <w:b/>
          <w:bCs/>
          <w:noProof/>
          <w:color w:val="000000" w:themeColor="text1"/>
          <w:sz w:val="20"/>
          <w:szCs w:val="20"/>
          <w:lang w:val="en-GB" w:eastAsia="fr-FR"/>
        </w:rPr>
        <w:t xml:space="preserve">, </w:t>
      </w:r>
      <w:r>
        <w:rPr>
          <w:rFonts w:ascii="Arial" w:eastAsia="MS Minngs" w:hAnsi="Arial" w:cs="Arial"/>
          <w:noProof/>
          <w:color w:val="000000" w:themeColor="text1"/>
          <w:sz w:val="20"/>
          <w:szCs w:val="20"/>
          <w:lang w:val="en-GB" w:eastAsia="fr-FR"/>
        </w:rPr>
        <w:t>p. 13-</w:t>
      </w:r>
      <w:r w:rsidR="007306CF">
        <w:rPr>
          <w:rFonts w:ascii="Arial" w:eastAsia="MS Minngs" w:hAnsi="Arial" w:cs="Arial"/>
          <w:noProof/>
          <w:color w:val="000000" w:themeColor="text1"/>
          <w:sz w:val="20"/>
          <w:szCs w:val="20"/>
          <w:lang w:val="en-GB" w:eastAsia="fr-FR"/>
        </w:rPr>
        <w:t>30</w:t>
      </w:r>
    </w:p>
    <w:p w:rsidR="004B5280" w:rsidRPr="004B5280" w:rsidRDefault="007306CF" w:rsidP="004B5280">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Kemper J., Jaillet S., Hobléa F., Pons-Branchu E., Letscher R., Delannoy Y</w:t>
      </w:r>
      <w:r w:rsidR="004B5280" w:rsidRPr="004B5280">
        <w:rPr>
          <w:rFonts w:ascii="Arial" w:eastAsia="MS Minngs" w:hAnsi="Arial" w:cs="Arial"/>
          <w:noProof/>
          <w:color w:val="000000" w:themeColor="text1"/>
          <w:sz w:val="20"/>
          <w:szCs w:val="20"/>
          <w:lang w:val="en-GB" w:eastAsia="fr-FR"/>
        </w:rPr>
        <w:t>. –</w:t>
      </w:r>
      <w:r>
        <w:rPr>
          <w:rFonts w:ascii="Arial" w:eastAsia="MS Minngs" w:hAnsi="Arial" w:cs="Arial"/>
          <w:b/>
          <w:bCs/>
          <w:noProof/>
          <w:color w:val="000000" w:themeColor="text1"/>
          <w:sz w:val="20"/>
          <w:szCs w:val="20"/>
          <w:lang w:val="en-GB" w:eastAsia="fr-FR"/>
        </w:rPr>
        <w:t xml:space="preserve"> La grotte de Hautecourt, un jalon géomorphologique clé de la vallée du Suran (Ain, France)</w:t>
      </w:r>
      <w:r>
        <w:rPr>
          <w:rFonts w:ascii="Arial" w:eastAsia="MS Minngs" w:hAnsi="Arial" w:cs="Arial"/>
          <w:noProof/>
          <w:color w:val="000000" w:themeColor="text1"/>
          <w:sz w:val="20"/>
          <w:szCs w:val="20"/>
          <w:lang w:val="en-GB" w:eastAsia="fr-FR"/>
        </w:rPr>
        <w:t>, p. 31-46</w:t>
      </w:r>
    </w:p>
    <w:p w:rsidR="004B5280" w:rsidRPr="004B5280" w:rsidRDefault="007306CF" w:rsidP="004B5280">
      <w:pPr>
        <w:spacing w:after="0" w:line="240" w:lineRule="auto"/>
        <w:jc w:val="both"/>
        <w:rPr>
          <w:rFonts w:ascii="Arial" w:eastAsia="MS Minngs" w:hAnsi="Arial" w:cs="Arial"/>
          <w:noProof/>
          <w:color w:val="000000" w:themeColor="text1"/>
          <w:sz w:val="20"/>
          <w:szCs w:val="20"/>
          <w:lang w:val="en-GB" w:eastAsia="fr-FR"/>
        </w:rPr>
      </w:pPr>
      <w:r>
        <w:rPr>
          <w:rFonts w:ascii="Arial" w:eastAsia="MS Minngs" w:hAnsi="Arial" w:cs="Arial"/>
          <w:noProof/>
          <w:color w:val="000000" w:themeColor="text1"/>
          <w:sz w:val="20"/>
          <w:szCs w:val="20"/>
          <w:lang w:val="en-GB" w:eastAsia="fr-FR"/>
        </w:rPr>
        <w:t>Quinif Y., Blockmans S., Verheyden S., Delaby S., Chang H., Edwards R.L</w:t>
      </w:r>
      <w:r w:rsidR="004B5280" w:rsidRPr="004B5280">
        <w:rPr>
          <w:rFonts w:ascii="Arial" w:eastAsia="MS Minngs" w:hAnsi="Arial" w:cs="Arial"/>
          <w:noProof/>
          <w:color w:val="000000" w:themeColor="text1"/>
          <w:sz w:val="20"/>
          <w:szCs w:val="20"/>
          <w:lang w:val="en-GB" w:eastAsia="fr-FR"/>
        </w:rPr>
        <w:t>. –</w:t>
      </w:r>
      <w:r>
        <w:rPr>
          <w:rFonts w:ascii="Arial" w:eastAsia="MS Minngs" w:hAnsi="Arial" w:cs="Arial"/>
          <w:b/>
          <w:bCs/>
          <w:noProof/>
          <w:color w:val="000000" w:themeColor="text1"/>
          <w:sz w:val="20"/>
          <w:szCs w:val="20"/>
          <w:lang w:val="en-GB" w:eastAsia="fr-FR"/>
        </w:rPr>
        <w:t xml:space="preserve"> La grotte du Pont d’Arcole (Hastière, Belgique) : dépôts et relation avec l’enfoncement de la Meuse</w:t>
      </w:r>
      <w:r>
        <w:rPr>
          <w:rFonts w:ascii="Arial" w:eastAsia="MS Minngs" w:hAnsi="Arial" w:cs="Arial"/>
          <w:noProof/>
          <w:color w:val="000000" w:themeColor="text1"/>
          <w:sz w:val="20"/>
          <w:szCs w:val="20"/>
          <w:lang w:val="en-GB" w:eastAsia="fr-FR"/>
        </w:rPr>
        <w:t>, p. 47-60</w:t>
      </w:r>
    </w:p>
    <w:p w:rsidR="004B5280" w:rsidRDefault="004B5280" w:rsidP="004B5280">
      <w:pPr>
        <w:spacing w:after="0" w:line="240" w:lineRule="auto"/>
        <w:jc w:val="both"/>
        <w:rPr>
          <w:rFonts w:ascii="Arial" w:eastAsia="MS Minngs" w:hAnsi="Arial" w:cs="Arial"/>
          <w:noProof/>
          <w:color w:val="FF0000"/>
          <w:sz w:val="20"/>
          <w:szCs w:val="20"/>
          <w:lang w:val="en-GB" w:eastAsia="fr-FR"/>
        </w:rPr>
      </w:pPr>
    </w:p>
    <w:p w:rsidR="007306CF" w:rsidRPr="001E1909" w:rsidRDefault="007306CF" w:rsidP="004B5280">
      <w:pPr>
        <w:spacing w:after="0" w:line="240" w:lineRule="auto"/>
        <w:jc w:val="both"/>
        <w:rPr>
          <w:rFonts w:ascii="Arial" w:eastAsia="MS Minngs" w:hAnsi="Arial" w:cs="Arial"/>
          <w:noProof/>
          <w:color w:val="FF0000"/>
          <w:sz w:val="20"/>
          <w:szCs w:val="20"/>
          <w:lang w:val="en-GB" w:eastAsia="fr-FR"/>
        </w:rPr>
      </w:pPr>
    </w:p>
    <w:p w:rsidR="001E1909" w:rsidRPr="001E1909" w:rsidRDefault="001E1909" w:rsidP="001E1909">
      <w:pPr>
        <w:spacing w:after="0" w:line="240" w:lineRule="auto"/>
        <w:jc w:val="both"/>
        <w:rPr>
          <w:rFonts w:ascii="Arial" w:eastAsia="MS Minngs" w:hAnsi="Arial" w:cs="Arial"/>
          <w:noProof/>
          <w:color w:val="FF0000"/>
          <w:sz w:val="20"/>
          <w:szCs w:val="20"/>
          <w:lang w:val="en-GB" w:eastAsia="fr-FR"/>
        </w:rPr>
      </w:pPr>
    </w:p>
    <w:p w:rsidR="001E1909" w:rsidRPr="00F20C24" w:rsidRDefault="001E1909" w:rsidP="001E1909">
      <w:pPr>
        <w:spacing w:after="0" w:line="240" w:lineRule="auto"/>
        <w:jc w:val="both"/>
        <w:rPr>
          <w:rFonts w:ascii="Arial" w:eastAsia="MS Minngs" w:hAnsi="Arial" w:cs="Arial"/>
          <w:noProof/>
          <w:sz w:val="24"/>
          <w:szCs w:val="24"/>
          <w:lang w:val="en-GB" w:eastAsia="fr-FR"/>
        </w:rPr>
      </w:pPr>
      <w:r w:rsidRPr="00F20C24">
        <w:rPr>
          <w:rFonts w:ascii="Arial" w:eastAsia="MS Minngs" w:hAnsi="Arial" w:cs="Arial"/>
          <w:b/>
          <w:bCs/>
          <w:i/>
          <w:iCs/>
          <w:noProof/>
          <w:sz w:val="24"/>
          <w:szCs w:val="24"/>
          <w:lang w:val="en-GB" w:eastAsia="fr-FR"/>
        </w:rPr>
        <w:t>Quaternaire</w:t>
      </w:r>
      <w:r w:rsidR="00F20C24">
        <w:rPr>
          <w:rFonts w:ascii="Arial" w:eastAsia="MS Minngs" w:hAnsi="Arial" w:cs="Arial"/>
          <w:noProof/>
          <w:sz w:val="24"/>
          <w:szCs w:val="24"/>
          <w:lang w:val="en-GB" w:eastAsia="fr-FR"/>
        </w:rPr>
        <w:t>, vol. 31, n° 4</w:t>
      </w:r>
      <w:r w:rsidRPr="00F20C24">
        <w:rPr>
          <w:rFonts w:ascii="Arial" w:eastAsia="MS Minngs" w:hAnsi="Arial" w:cs="Arial"/>
          <w:noProof/>
          <w:sz w:val="24"/>
          <w:szCs w:val="24"/>
          <w:lang w:val="en-GB" w:eastAsia="fr-FR"/>
        </w:rPr>
        <w:t>, mars 2020</w:t>
      </w:r>
    </w:p>
    <w:p w:rsidR="001E1909" w:rsidRPr="00F20C24" w:rsidRDefault="001E1909" w:rsidP="001E1909">
      <w:pPr>
        <w:spacing w:after="0" w:line="240" w:lineRule="auto"/>
        <w:jc w:val="both"/>
        <w:rPr>
          <w:rFonts w:ascii="Arial" w:eastAsia="MS Minngs" w:hAnsi="Arial" w:cs="Arial"/>
          <w:noProof/>
          <w:sz w:val="18"/>
          <w:szCs w:val="18"/>
          <w:lang w:val="en-GB" w:eastAsia="fr-FR"/>
        </w:rPr>
      </w:pPr>
      <w:r w:rsidRPr="00F20C24">
        <w:rPr>
          <w:rFonts w:ascii="Arial" w:eastAsia="MS Minngs" w:hAnsi="Arial" w:cs="Arial"/>
          <w:noProof/>
          <w:sz w:val="18"/>
          <w:szCs w:val="18"/>
          <w:lang w:val="en-GB" w:eastAsia="fr-FR"/>
        </w:rPr>
        <w:t>(</w:t>
      </w:r>
      <w:r w:rsidR="00F20C24" w:rsidRPr="00F20C24">
        <w:rPr>
          <w:rFonts w:ascii="Arial" w:hAnsi="Arial" w:cs="Arial"/>
          <w:sz w:val="18"/>
          <w:szCs w:val="18"/>
        </w:rPr>
        <w:t>https://journals.openedition.org/quaternaire/14302</w:t>
      </w:r>
      <w:r w:rsidRPr="00F20C24">
        <w:rPr>
          <w:rFonts w:ascii="Arial" w:eastAsia="MS Minngs" w:hAnsi="Arial" w:cs="Arial"/>
          <w:noProof/>
          <w:sz w:val="18"/>
          <w:szCs w:val="18"/>
          <w:lang w:val="en-GB" w:eastAsia="fr-FR"/>
        </w:rPr>
        <w:t>)</w:t>
      </w:r>
    </w:p>
    <w:p w:rsidR="001E1909" w:rsidRPr="00F20C24" w:rsidRDefault="001E1909" w:rsidP="001E1909">
      <w:pPr>
        <w:spacing w:after="0" w:line="240" w:lineRule="auto"/>
        <w:jc w:val="both"/>
        <w:rPr>
          <w:rFonts w:ascii="Arial" w:eastAsia="MS Minngs" w:hAnsi="Arial" w:cs="Arial"/>
          <w:noProof/>
          <w:sz w:val="20"/>
          <w:szCs w:val="20"/>
          <w:lang w:val="en-GB" w:eastAsia="fr-FR"/>
        </w:rPr>
      </w:pPr>
    </w:p>
    <w:p w:rsidR="001E1909" w:rsidRPr="00F20C24" w:rsidRDefault="00F20C24" w:rsidP="001E1909">
      <w:pPr>
        <w:spacing w:after="0" w:line="240" w:lineRule="auto"/>
        <w:jc w:val="both"/>
        <w:rPr>
          <w:rFonts w:ascii="Arial" w:eastAsia="MS Minngs" w:hAnsi="Arial" w:cs="Arial"/>
          <w:noProof/>
          <w:sz w:val="20"/>
          <w:szCs w:val="20"/>
          <w:lang w:val="en-GB" w:eastAsia="fr-FR"/>
        </w:rPr>
      </w:pPr>
      <w:r>
        <w:rPr>
          <w:rFonts w:ascii="Arial" w:eastAsia="MS Minngs" w:hAnsi="Arial" w:cs="Arial"/>
          <w:noProof/>
          <w:sz w:val="20"/>
          <w:szCs w:val="20"/>
          <w:lang w:val="en-GB" w:eastAsia="fr-FR"/>
        </w:rPr>
        <w:t>Battentier J., Thiébault S., Binder D. et al</w:t>
      </w:r>
      <w:r w:rsidR="001E1909" w:rsidRPr="00F20C24">
        <w:rPr>
          <w:rFonts w:ascii="Arial" w:eastAsia="MS Minngs" w:hAnsi="Arial" w:cs="Arial"/>
          <w:noProof/>
          <w:sz w:val="20"/>
          <w:szCs w:val="20"/>
          <w:lang w:val="en-GB" w:eastAsia="fr-FR"/>
        </w:rPr>
        <w:t>. –</w:t>
      </w:r>
      <w:r>
        <w:rPr>
          <w:rFonts w:ascii="Arial" w:eastAsia="MS Minngs" w:hAnsi="Arial" w:cs="Arial"/>
          <w:b/>
          <w:bCs/>
          <w:noProof/>
          <w:sz w:val="20"/>
          <w:szCs w:val="20"/>
          <w:lang w:val="en-GB" w:eastAsia="fr-FR"/>
        </w:rPr>
        <w:t xml:space="preserve"> L’évolution du couvert forestier et son exploitation mésolithique et néolithique à La Font-aux-Pigeons (Châteauneuf-les-Martigues, Bouches-du-Rhône) : apports de l’anthracologie</w:t>
      </w:r>
      <w:r w:rsidR="001E1909" w:rsidRPr="00F20C24">
        <w:rPr>
          <w:rFonts w:ascii="Arial" w:eastAsia="MS Minngs" w:hAnsi="Arial" w:cs="Arial"/>
          <w:b/>
          <w:bCs/>
          <w:noProof/>
          <w:sz w:val="20"/>
          <w:szCs w:val="20"/>
          <w:lang w:val="en-GB" w:eastAsia="fr-FR"/>
        </w:rPr>
        <w:t xml:space="preserve">, </w:t>
      </w:r>
      <w:r>
        <w:rPr>
          <w:rFonts w:ascii="Arial" w:eastAsia="MS Minngs" w:hAnsi="Arial" w:cs="Arial"/>
          <w:noProof/>
          <w:sz w:val="20"/>
          <w:szCs w:val="20"/>
          <w:lang w:val="en-GB" w:eastAsia="fr-FR"/>
        </w:rPr>
        <w:t>p. 263-280</w:t>
      </w:r>
    </w:p>
    <w:p w:rsidR="001E1909" w:rsidRPr="00F20C24" w:rsidRDefault="00F20C24" w:rsidP="001E1909">
      <w:pPr>
        <w:spacing w:after="0" w:line="240" w:lineRule="auto"/>
        <w:jc w:val="both"/>
        <w:rPr>
          <w:rFonts w:ascii="Arial" w:eastAsia="MS Minngs" w:hAnsi="Arial" w:cs="Arial"/>
          <w:noProof/>
          <w:sz w:val="20"/>
          <w:szCs w:val="20"/>
          <w:lang w:val="en-GB" w:eastAsia="fr-FR"/>
        </w:rPr>
      </w:pPr>
      <w:r>
        <w:rPr>
          <w:rFonts w:ascii="Arial" w:eastAsia="MS Minngs" w:hAnsi="Arial" w:cs="Arial"/>
          <w:noProof/>
          <w:sz w:val="20"/>
          <w:szCs w:val="20"/>
          <w:lang w:val="en-GB" w:eastAsia="fr-FR"/>
        </w:rPr>
        <w:t>Bonchkovskyi O</w:t>
      </w:r>
      <w:r w:rsidR="001E1909" w:rsidRPr="00F20C24">
        <w:rPr>
          <w:rFonts w:ascii="Arial" w:eastAsia="MS Minngs" w:hAnsi="Arial" w:cs="Arial"/>
          <w:noProof/>
          <w:sz w:val="20"/>
          <w:szCs w:val="20"/>
          <w:lang w:val="en-GB" w:eastAsia="fr-FR"/>
        </w:rPr>
        <w:t>.–</w:t>
      </w:r>
      <w:r>
        <w:rPr>
          <w:rFonts w:ascii="Arial" w:eastAsia="MS Minngs" w:hAnsi="Arial" w:cs="Arial"/>
          <w:b/>
          <w:noProof/>
          <w:sz w:val="20"/>
          <w:szCs w:val="20"/>
          <w:lang w:val="en-GB" w:eastAsia="fr-FR"/>
        </w:rPr>
        <w:t xml:space="preserve"> The loess-palaeosol sequence of Novyi Tik : a new Middle and Upper Pleistocene record for Volyn’ Upland (North-West Ukraine)</w:t>
      </w:r>
      <w:r w:rsidR="001E1909" w:rsidRPr="00F20C24">
        <w:rPr>
          <w:rFonts w:ascii="Arial" w:eastAsia="MS Minngs" w:hAnsi="Arial" w:cs="Arial"/>
          <w:b/>
          <w:bCs/>
          <w:noProof/>
          <w:sz w:val="20"/>
          <w:szCs w:val="20"/>
          <w:lang w:val="en-GB" w:eastAsia="fr-FR"/>
        </w:rPr>
        <w:t xml:space="preserve">, </w:t>
      </w:r>
      <w:r>
        <w:rPr>
          <w:rFonts w:ascii="Arial" w:eastAsia="MS Minngs" w:hAnsi="Arial" w:cs="Arial"/>
          <w:noProof/>
          <w:sz w:val="20"/>
          <w:szCs w:val="20"/>
          <w:lang w:val="en-GB" w:eastAsia="fr-FR"/>
        </w:rPr>
        <w:t>p. 281-308</w:t>
      </w:r>
    </w:p>
    <w:p w:rsidR="001E1909" w:rsidRPr="00F20C24" w:rsidRDefault="00F20C24" w:rsidP="001E1909">
      <w:pPr>
        <w:spacing w:after="0" w:line="240" w:lineRule="auto"/>
        <w:jc w:val="both"/>
        <w:rPr>
          <w:rFonts w:ascii="Arial" w:eastAsia="MS Minngs" w:hAnsi="Arial" w:cs="Arial"/>
          <w:noProof/>
          <w:sz w:val="20"/>
          <w:szCs w:val="20"/>
          <w:lang w:val="en-GB" w:eastAsia="fr-FR"/>
        </w:rPr>
      </w:pPr>
      <w:r>
        <w:rPr>
          <w:rFonts w:ascii="Arial" w:eastAsia="MS Minngs" w:hAnsi="Arial" w:cs="Arial"/>
          <w:noProof/>
          <w:sz w:val="20"/>
          <w:szCs w:val="20"/>
          <w:lang w:val="en-GB" w:eastAsia="fr-FR"/>
        </w:rPr>
        <w:t>Benamrane M., Jadid M., Dahmani H., Talbi F</w:t>
      </w:r>
      <w:r w:rsidR="001E1909" w:rsidRPr="00F20C24">
        <w:rPr>
          <w:rFonts w:ascii="Arial" w:eastAsia="MS Minngs" w:hAnsi="Arial" w:cs="Arial"/>
          <w:noProof/>
          <w:sz w:val="20"/>
          <w:szCs w:val="20"/>
          <w:lang w:val="en-GB" w:eastAsia="fr-FR"/>
        </w:rPr>
        <w:t>. –</w:t>
      </w:r>
      <w:r>
        <w:rPr>
          <w:rFonts w:ascii="Arial" w:eastAsia="MS Minngs" w:hAnsi="Arial" w:cs="Arial"/>
          <w:b/>
          <w:noProof/>
          <w:sz w:val="20"/>
          <w:szCs w:val="20"/>
          <w:lang w:val="en-GB" w:eastAsia="fr-FR"/>
        </w:rPr>
        <w:t xml:space="preserve"> L’histoire éruptive du volcan monogénique quaternaire de Timahdite (Moyen Atlas, Maroc)</w:t>
      </w:r>
      <w:r>
        <w:rPr>
          <w:rFonts w:ascii="Arial" w:eastAsia="MS Minngs" w:hAnsi="Arial" w:cs="Arial"/>
          <w:noProof/>
          <w:sz w:val="20"/>
          <w:szCs w:val="20"/>
          <w:lang w:val="en-GB" w:eastAsia="fr-FR"/>
        </w:rPr>
        <w:t>, p. 309-326</w:t>
      </w:r>
    </w:p>
    <w:p w:rsidR="001E1909" w:rsidRPr="00F20C24" w:rsidRDefault="00F20C24" w:rsidP="001E1909">
      <w:pPr>
        <w:spacing w:after="0" w:line="240" w:lineRule="auto"/>
        <w:jc w:val="both"/>
        <w:rPr>
          <w:rFonts w:ascii="Arial" w:eastAsia="MS Minngs" w:hAnsi="Arial" w:cs="Arial"/>
          <w:noProof/>
          <w:sz w:val="20"/>
          <w:szCs w:val="20"/>
          <w:lang w:val="en-GB" w:eastAsia="fr-FR"/>
        </w:rPr>
      </w:pPr>
      <w:r>
        <w:rPr>
          <w:rFonts w:ascii="Arial" w:eastAsia="MS Minngs" w:hAnsi="Arial" w:cs="Arial"/>
          <w:noProof/>
          <w:sz w:val="20"/>
          <w:szCs w:val="20"/>
          <w:lang w:val="en-GB" w:eastAsia="fr-FR"/>
        </w:rPr>
        <w:t xml:space="preserve">Bochaton C., </w:t>
      </w:r>
      <w:r w:rsidRPr="00F20C24">
        <w:rPr>
          <w:rFonts w:ascii="Arial" w:eastAsia="MS Minngs" w:hAnsi="Arial" w:cs="Arial"/>
          <w:noProof/>
          <w:color w:val="0000FF"/>
          <w:sz w:val="20"/>
          <w:szCs w:val="20"/>
          <w:lang w:val="en-GB" w:eastAsia="fr-FR"/>
        </w:rPr>
        <w:t>Cochard D., Gala M.</w:t>
      </w:r>
      <w:r>
        <w:rPr>
          <w:rFonts w:ascii="Arial" w:eastAsia="MS Minngs" w:hAnsi="Arial" w:cs="Arial"/>
          <w:noProof/>
          <w:sz w:val="20"/>
          <w:szCs w:val="20"/>
          <w:lang w:val="en-GB" w:eastAsia="fr-FR"/>
        </w:rPr>
        <w:t xml:space="preserve">, Chalifour J.,  </w:t>
      </w:r>
      <w:r w:rsidRPr="00F20C24">
        <w:rPr>
          <w:rFonts w:ascii="Arial" w:eastAsia="MS Minngs" w:hAnsi="Arial" w:cs="Arial"/>
          <w:noProof/>
          <w:color w:val="0000FF"/>
          <w:sz w:val="20"/>
          <w:szCs w:val="20"/>
          <w:lang w:val="en-GB" w:eastAsia="fr-FR"/>
        </w:rPr>
        <w:t>Lenoble A</w:t>
      </w:r>
      <w:r w:rsidR="001E1909" w:rsidRPr="00F20C24">
        <w:rPr>
          <w:rFonts w:ascii="Arial" w:eastAsia="MS Minngs" w:hAnsi="Arial" w:cs="Arial"/>
          <w:noProof/>
          <w:color w:val="0000FF"/>
          <w:sz w:val="20"/>
          <w:szCs w:val="20"/>
          <w:lang w:val="en-GB" w:eastAsia="fr-FR"/>
        </w:rPr>
        <w:t>.</w:t>
      </w:r>
      <w:r w:rsidR="001E1909" w:rsidRPr="00F20C24">
        <w:rPr>
          <w:rFonts w:ascii="Arial" w:eastAsia="MS Minngs" w:hAnsi="Arial" w:cs="Arial"/>
          <w:noProof/>
          <w:sz w:val="20"/>
          <w:szCs w:val="20"/>
          <w:lang w:val="en-GB" w:eastAsia="fr-FR"/>
        </w:rPr>
        <w:t xml:space="preserve"> –</w:t>
      </w:r>
      <w:r>
        <w:rPr>
          <w:rFonts w:ascii="Arial" w:eastAsia="MS Minngs" w:hAnsi="Arial" w:cs="Arial"/>
          <w:b/>
          <w:noProof/>
          <w:sz w:val="20"/>
          <w:szCs w:val="20"/>
          <w:lang w:val="en-GB" w:eastAsia="fr-FR"/>
        </w:rPr>
        <w:t xml:space="preserve"> Initial observations of the subfossil fauna from Tintamarre Island (Anguilla Bank, Lesser Antilles)</w:t>
      </w:r>
      <w:r>
        <w:rPr>
          <w:rFonts w:ascii="Arial" w:eastAsia="MS Minngs" w:hAnsi="Arial" w:cs="Arial"/>
          <w:noProof/>
          <w:sz w:val="20"/>
          <w:szCs w:val="20"/>
          <w:lang w:val="en-GB" w:eastAsia="fr-FR"/>
        </w:rPr>
        <w:t>, p. 327-340</w:t>
      </w:r>
    </w:p>
    <w:p w:rsidR="000D1497" w:rsidRPr="001E1909" w:rsidRDefault="00DF0378">
      <w:pPr>
        <w:rPr>
          <w:color w:val="FF0000"/>
        </w:rPr>
      </w:pPr>
      <w:bookmarkStart w:id="0" w:name="_GoBack"/>
      <w:bookmarkEnd w:id="0"/>
    </w:p>
    <w:sectPr w:rsidR="000D1497" w:rsidRPr="001E1909" w:rsidSect="0051682B">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09"/>
    <w:rsid w:val="000051C2"/>
    <w:rsid w:val="000210FE"/>
    <w:rsid w:val="00022AB5"/>
    <w:rsid w:val="00024FCC"/>
    <w:rsid w:val="0004121C"/>
    <w:rsid w:val="00097A2D"/>
    <w:rsid w:val="00140225"/>
    <w:rsid w:val="001473DC"/>
    <w:rsid w:val="00185510"/>
    <w:rsid w:val="001A71D2"/>
    <w:rsid w:val="001E1909"/>
    <w:rsid w:val="003214BB"/>
    <w:rsid w:val="00357656"/>
    <w:rsid w:val="0038306A"/>
    <w:rsid w:val="003864B3"/>
    <w:rsid w:val="003C292C"/>
    <w:rsid w:val="003F4A6A"/>
    <w:rsid w:val="0042697B"/>
    <w:rsid w:val="004B5280"/>
    <w:rsid w:val="004C740E"/>
    <w:rsid w:val="004F4DB9"/>
    <w:rsid w:val="00541804"/>
    <w:rsid w:val="006438F6"/>
    <w:rsid w:val="00645604"/>
    <w:rsid w:val="0064707F"/>
    <w:rsid w:val="0066170D"/>
    <w:rsid w:val="00696D1A"/>
    <w:rsid w:val="006E32FE"/>
    <w:rsid w:val="007227CA"/>
    <w:rsid w:val="007306CF"/>
    <w:rsid w:val="007D605B"/>
    <w:rsid w:val="007F6AD7"/>
    <w:rsid w:val="00823867"/>
    <w:rsid w:val="008530AA"/>
    <w:rsid w:val="008D3CEF"/>
    <w:rsid w:val="009164AD"/>
    <w:rsid w:val="0094479B"/>
    <w:rsid w:val="00986D0A"/>
    <w:rsid w:val="00A1020F"/>
    <w:rsid w:val="00A1596F"/>
    <w:rsid w:val="00A30F85"/>
    <w:rsid w:val="00AA4289"/>
    <w:rsid w:val="00AD2DE8"/>
    <w:rsid w:val="00B0500B"/>
    <w:rsid w:val="00B35838"/>
    <w:rsid w:val="00B55827"/>
    <w:rsid w:val="00B90476"/>
    <w:rsid w:val="00C35B03"/>
    <w:rsid w:val="00C35C2A"/>
    <w:rsid w:val="00C82F8D"/>
    <w:rsid w:val="00CC0FFF"/>
    <w:rsid w:val="00D25921"/>
    <w:rsid w:val="00D44A40"/>
    <w:rsid w:val="00D75A8F"/>
    <w:rsid w:val="00DF0378"/>
    <w:rsid w:val="00E1219D"/>
    <w:rsid w:val="00E51D0F"/>
    <w:rsid w:val="00F057DC"/>
    <w:rsid w:val="00F07A2C"/>
    <w:rsid w:val="00F20C24"/>
    <w:rsid w:val="00F42D1C"/>
    <w:rsid w:val="00FB2A6F"/>
    <w:rsid w:val="00FC086D"/>
    <w:rsid w:val="00FC72A5"/>
    <w:rsid w:val="00FE19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C8E7"/>
  <w15:chartTrackingRefBased/>
  <w15:docId w15:val="{9F2142DC-EC28-4904-8B77-E65DA918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9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E1909"/>
    <w:rPr>
      <w:color w:val="0563C1" w:themeColor="hyperlink"/>
      <w:u w:val="single"/>
    </w:rPr>
  </w:style>
  <w:style w:type="paragraph" w:styleId="Corpsdetexte2">
    <w:name w:val="Body Text 2"/>
    <w:basedOn w:val="Normal"/>
    <w:link w:val="Corpsdetexte2Car"/>
    <w:uiPriority w:val="99"/>
    <w:rsid w:val="00024FCC"/>
    <w:pPr>
      <w:autoSpaceDE w:val="0"/>
      <w:autoSpaceDN w:val="0"/>
      <w:spacing w:after="0" w:line="240" w:lineRule="auto"/>
      <w:jc w:val="both"/>
    </w:pPr>
    <w:rPr>
      <w:rFonts w:ascii="Times New Roman" w:eastAsia="MS ??" w:hAnsi="Times New Roman" w:cs="Times New Roman"/>
      <w:noProof/>
      <w:sz w:val="20"/>
      <w:szCs w:val="20"/>
      <w:lang w:eastAsia="fr-FR"/>
    </w:rPr>
  </w:style>
  <w:style w:type="character" w:customStyle="1" w:styleId="Corpsdetexte2Car">
    <w:name w:val="Corps de texte 2 Car"/>
    <w:basedOn w:val="Policepardfaut"/>
    <w:link w:val="Corpsdetexte2"/>
    <w:uiPriority w:val="99"/>
    <w:rsid w:val="00024FCC"/>
    <w:rPr>
      <w:rFonts w:ascii="Times New Roman" w:eastAsia="MS ??" w:hAnsi="Times New Roman" w:cs="Times New Roman"/>
      <w:noProof/>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hevol.2020.102925" TargetMode="External"/><Relationship Id="rId13" Type="http://schemas.openxmlformats.org/officeDocument/2006/relationships/hyperlink" Target="https://doi.org/10.1038/s41598-020-78841-x" TargetMode="External"/><Relationship Id="rId3" Type="http://schemas.openxmlformats.org/officeDocument/2006/relationships/webSettings" Target="webSettings.xml"/><Relationship Id="rId7" Type="http://schemas.openxmlformats.org/officeDocument/2006/relationships/hyperlink" Target="https://www.pnas.org/cgi/doi/10.1073/pnas.1918034117" TargetMode="External"/><Relationship Id="rId12" Type="http://schemas.openxmlformats.org/officeDocument/2006/relationships/hyperlink" Target="https://doi.org/10.5252/anthropozoologica2021v56a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ink.springer.com/article/10.1007/s12520-020-01246-4" TargetMode="External"/><Relationship Id="rId11" Type="http://schemas.openxmlformats.org/officeDocument/2006/relationships/hyperlink" Target="http://www.aranzadi.eus/fileadmin/docs/Munibe/maa.2020.71.18.pdf" TargetMode="External"/><Relationship Id="rId5" Type="http://schemas.openxmlformats.org/officeDocument/2006/relationships/hyperlink" Target="https://doi.org/10.1038/s41598-020-7711-z" TargetMode="External"/><Relationship Id="rId15" Type="http://schemas.openxmlformats.org/officeDocument/2006/relationships/fontTable" Target="fontTable.xml"/><Relationship Id="rId10" Type="http://schemas.openxmlformats.org/officeDocument/2006/relationships/hyperlink" Target="https://www.pnas.org/cgi/doi/10.1073/pnas.2005242117" TargetMode="External"/><Relationship Id="rId4" Type="http://schemas.openxmlformats.org/officeDocument/2006/relationships/image" Target="media/image1.png"/><Relationship Id="rId9" Type="http://schemas.openxmlformats.org/officeDocument/2006/relationships/hyperlink" Target="https://doi.org/10.1371/journal.pone.0194318" TargetMode="External"/><Relationship Id="rId14" Type="http://schemas.openxmlformats.org/officeDocument/2006/relationships/hyperlink" Target="https://doi.org/10.1016/j.jhevol.2020.10293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926</TotalTime>
  <Pages>5</Pages>
  <Words>2470</Words>
  <Characters>13591</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PACEA</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Esqurial</dc:creator>
  <cp:keywords/>
  <dc:description/>
  <cp:lastModifiedBy>Isabelle Esqurial</cp:lastModifiedBy>
  <cp:revision>57</cp:revision>
  <dcterms:created xsi:type="dcterms:W3CDTF">2020-11-30T14:09:00Z</dcterms:created>
  <dcterms:modified xsi:type="dcterms:W3CDTF">2021-02-08T13:18:00Z</dcterms:modified>
</cp:coreProperties>
</file>